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23B" w:rsidRPr="00C523C8" w:rsidRDefault="00A9223B" w:rsidP="00B459C4">
      <w:pPr>
        <w:widowControl w:val="0"/>
        <w:spacing w:after="0"/>
        <w:rPr>
          <w:rFonts w:ascii="Century Gothic" w:hAnsi="Century Gothic"/>
          <w:b/>
          <w:sz w:val="18"/>
          <w:szCs w:val="14"/>
          <w:u w:val="single"/>
          <w14:ligatures w14:val="none"/>
        </w:rPr>
      </w:pPr>
      <w:r w:rsidRPr="00C523C8">
        <w:rPr>
          <w:rFonts w:ascii="Century Gothic" w:hAnsi="Century Gothic"/>
          <w:b/>
          <w:sz w:val="18"/>
          <w:szCs w:val="14"/>
          <w:u w:val="single"/>
          <w14:ligatures w14:val="none"/>
        </w:rPr>
        <w:t xml:space="preserve">REGLEMENT INTERIEUR CFA ECOLE DE COIFFURE DE LYON  </w:t>
      </w:r>
    </w:p>
    <w:p w:rsidR="00A9223B" w:rsidRPr="00C523C8" w:rsidRDefault="00A9223B" w:rsidP="00B459C4">
      <w:pPr>
        <w:widowControl w:val="0"/>
        <w:spacing w:after="0"/>
        <w:rPr>
          <w:rFonts w:ascii="Century Gothic" w:hAnsi="Century Gothic"/>
          <w:i/>
          <w:sz w:val="18"/>
          <w:szCs w:val="14"/>
          <w14:ligatures w14:val="none"/>
        </w:rPr>
      </w:pP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i/>
          <w:sz w:val="18"/>
          <w:szCs w:val="14"/>
          <w14:ligatures w14:val="none"/>
        </w:rPr>
        <w:t>L’Ecole de Coiffure</w:t>
      </w:r>
      <w:r w:rsidRPr="00C523C8">
        <w:rPr>
          <w:rFonts w:ascii="Century Gothic" w:hAnsi="Century Gothic"/>
          <w:sz w:val="18"/>
          <w:szCs w:val="14"/>
          <w14:ligatures w14:val="none"/>
        </w:rPr>
        <w:t xml:space="preserve"> de Lyon, Centre de Formation des Apprentis, œuvre pour la formation et la réussite de ses alternants afin de favoriser leur intégration dans la société comme dans leur vie professionnelle. Ce règlement définit les droits et devoirs de chacun des membres de la communauté éducative et repose sur la notion de contrat librement accepté par tous.</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B459C4" w:rsidRPr="00C523C8" w:rsidRDefault="00B459C4" w:rsidP="00B459C4">
      <w:pPr>
        <w:widowControl w:val="0"/>
        <w:spacing w:after="0"/>
        <w:rPr>
          <w:rFonts w:ascii="Century Gothic" w:hAnsi="Century Gothic"/>
          <w:b/>
          <w:color w:val="FF4105"/>
          <w:sz w:val="18"/>
          <w:szCs w:val="14"/>
          <w14:ligatures w14:val="none"/>
        </w:rPr>
      </w:pPr>
      <w:r w:rsidRPr="00C523C8">
        <w:rPr>
          <w:rFonts w:ascii="Century Gothic" w:hAnsi="Century Gothic"/>
          <w:b/>
          <w:color w:val="FF4105"/>
          <w:sz w:val="18"/>
          <w:szCs w:val="14"/>
          <w14:ligatures w14:val="none"/>
        </w:rPr>
        <w:t>Article 1 – ORGANISATION GENERALE</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Se conformer aux heures de début et fin de cours est obligatoire. Tous les cours commencent et finissent à l’heure.</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B459C4" w:rsidRPr="00C523C8" w:rsidRDefault="00B459C4" w:rsidP="00B459C4">
      <w:pPr>
        <w:widowControl w:val="0"/>
        <w:spacing w:after="0"/>
        <w:rPr>
          <w:rFonts w:ascii="Century Gothic" w:hAnsi="Century Gothic"/>
          <w:color w:val="000000" w:themeColor="text1"/>
          <w:sz w:val="18"/>
          <w:szCs w:val="14"/>
          <w14:ligatures w14:val="none"/>
        </w:rPr>
      </w:pPr>
      <w:r w:rsidRPr="00C523C8">
        <w:rPr>
          <w:rFonts w:ascii="Century Gothic" w:hAnsi="Century Gothic"/>
          <w:color w:val="000000" w:themeColor="text1"/>
          <w:sz w:val="18"/>
          <w:szCs w:val="14"/>
          <w14:ligatures w14:val="none"/>
        </w:rPr>
        <w:t>1.1 – Les emplois du temps transmis aux apprenants définissent les horaires respectifs de chacun.</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1.2 – Toute absence est préjudiciable à la formation ou à la préparation de l’examen et ne peut servir d’excuse pour refuser un travail demandé. Chaque absence doit être justifiée. Voir article 5.</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1.3 – Toutes les démarches administratives, de recherches…, de justificatifs d’absences… se font en dehors des heures de cours.</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1.4 – Absence d’un professeur-formateur.</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 xml:space="preserve">En cas d’absence du professeur-formateur aux horaires prévus, les apprentis devront se présenter auprès du secrétariat. En cas d’absence imprévue d’un professeur-formateur ne pouvant être remplacé, les apprentis  sont libérés pour les cours en fin de demi-journée si le responsable de l’apprenti a signé l’autorisation de sortie. L’apprenti engage son entière responsabilité s’il quitte Le Centre de Formation sans autorisation écrite et signée. </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1.5- Interdiction de fumer.</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Le décret n°2006-1386 du 15/11/2006 entré en vigueur à partir du 1er Février 2006 stipule l’interdiction de fumer dans l’enceinte de l’Ecole.</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1.6- Interdiction de vapoter.</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Depuis le 1er octobre 2017, il est interdit de vapoter dans : Les lieux de travail couverts et fermés à usage collectif ; Les établissements scolaires et les établissements destinés à l’accueil, à la formation et à l’hébergement des mineurs ; Les moyens de transport collectif fermés.</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1.7 – Accès aux locaux.</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Les locaux sont accessibles aux personnes inscrites, pour les plages de formations. En dehors de celle-ci, pour des raisons de sécurité, l’accès est interdit (sauf accord spécifique du Responsable de la Formation). Une personne inscrite en formation au Centre de formation ne peut introduire ou faciliter l’introduction de personne(s) étrangère(s) à sa formation ou à l’établissement.</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B459C4" w:rsidRPr="00C523C8" w:rsidRDefault="00B459C4" w:rsidP="00B459C4">
      <w:pPr>
        <w:widowControl w:val="0"/>
        <w:spacing w:after="0"/>
        <w:rPr>
          <w:rFonts w:ascii="Century Gothic" w:hAnsi="Century Gothic"/>
          <w:b/>
          <w:color w:val="FF4105"/>
          <w:sz w:val="18"/>
          <w:szCs w:val="14"/>
          <w14:ligatures w14:val="none"/>
        </w:rPr>
      </w:pPr>
      <w:r w:rsidRPr="00C523C8">
        <w:rPr>
          <w:rFonts w:ascii="Century Gothic" w:hAnsi="Century Gothic"/>
          <w:b/>
          <w:color w:val="FF4105"/>
          <w:sz w:val="18"/>
          <w:szCs w:val="14"/>
          <w14:ligatures w14:val="none"/>
        </w:rPr>
        <w:t>Article 2 – TENUE, MATERIEL DE TRAVAIL ET CONSIGNES DE SECURITE</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Par obligation légale, et pour des raisons de sécurité et d’hygiène, une tenue de travail adaptée est exigée. La tenue vestimentaire attendue est une tenue correspondant aux exigences professionnelles.</w:t>
      </w:r>
    </w:p>
    <w:p w:rsidR="00B459C4" w:rsidRPr="00C523C8" w:rsidRDefault="00B459C4" w:rsidP="00C523C8">
      <w:pPr>
        <w:widowControl w:val="0"/>
        <w:rPr>
          <w:rFonts w:ascii="Century Gothic" w:hAnsi="Century Gothic"/>
          <w:sz w:val="18"/>
          <w:szCs w:val="14"/>
          <w:highlight w:val="yellow"/>
          <w14:ligatures w14:val="none"/>
        </w:rPr>
      </w:pPr>
      <w:r w:rsidRPr="00C523C8">
        <w:rPr>
          <w:rFonts w:ascii="Century Gothic" w:hAnsi="Century Gothic"/>
          <w:sz w:val="18"/>
          <w:szCs w:val="14"/>
          <w:highlight w:val="yellow"/>
          <w14:ligatures w14:val="none"/>
        </w:rPr>
        <w:t>Les tenues de sports</w:t>
      </w:r>
      <w:r w:rsidR="0003065D" w:rsidRPr="00C523C8">
        <w:rPr>
          <w:rFonts w:ascii="Century Gothic" w:hAnsi="Century Gothic"/>
          <w:sz w:val="18"/>
          <w:szCs w:val="14"/>
          <w:highlight w:val="yellow"/>
          <w14:ligatures w14:val="none"/>
        </w:rPr>
        <w:t xml:space="preserve"> (jogging,</w:t>
      </w:r>
      <w:r w:rsidR="00C523C8" w:rsidRPr="00C523C8">
        <w:rPr>
          <w:rFonts w:ascii="Century Gothic" w:hAnsi="Century Gothic"/>
          <w:sz w:val="16"/>
          <w:szCs w:val="18"/>
          <w14:ligatures w14:val="none"/>
        </w:rPr>
        <w:t xml:space="preserve"> </w:t>
      </w:r>
      <w:r w:rsidR="00C523C8" w:rsidRPr="00C523C8">
        <w:rPr>
          <w:rFonts w:ascii="Century Gothic" w:hAnsi="Century Gothic"/>
          <w:sz w:val="18"/>
          <w:szCs w:val="18"/>
          <w:highlight w:val="yellow"/>
          <w14:ligatures w14:val="none"/>
        </w:rPr>
        <w:t xml:space="preserve">legging avec marques sportives </w:t>
      </w:r>
      <w:r w:rsidR="0003065D" w:rsidRPr="00C523C8">
        <w:rPr>
          <w:rFonts w:ascii="Century Gothic" w:hAnsi="Century Gothic"/>
          <w:sz w:val="18"/>
          <w:szCs w:val="14"/>
          <w:highlight w:val="yellow"/>
          <w14:ligatures w14:val="none"/>
        </w:rPr>
        <w:t xml:space="preserve"> par exemple),</w:t>
      </w:r>
      <w:r w:rsidRPr="00C523C8">
        <w:rPr>
          <w:rFonts w:ascii="Century Gothic" w:hAnsi="Century Gothic"/>
          <w:sz w:val="18"/>
          <w:szCs w:val="14"/>
          <w:highlight w:val="yellow"/>
          <w14:ligatures w14:val="none"/>
        </w:rPr>
        <w:t xml:space="preserve"> les tenues et accessoires à orientation religieuse</w:t>
      </w:r>
      <w:r w:rsidR="0003065D" w:rsidRPr="00C523C8">
        <w:rPr>
          <w:rFonts w:ascii="Century Gothic" w:hAnsi="Century Gothic"/>
          <w:sz w:val="18"/>
          <w:szCs w:val="14"/>
          <w:highlight w:val="yellow"/>
          <w14:ligatures w14:val="none"/>
        </w:rPr>
        <w:t xml:space="preserve"> </w:t>
      </w:r>
      <w:r w:rsidR="00F45EDD" w:rsidRPr="00C523C8">
        <w:rPr>
          <w:rFonts w:ascii="Century Gothic" w:hAnsi="Century Gothic"/>
          <w:sz w:val="18"/>
          <w:szCs w:val="14"/>
          <w:highlight w:val="yellow"/>
          <w14:ligatures w14:val="none"/>
        </w:rPr>
        <w:t>(la croix, la kippa, le talith, l’abaya,</w:t>
      </w:r>
      <w:r w:rsidR="00B767AC" w:rsidRPr="00C523C8">
        <w:rPr>
          <w:rFonts w:ascii="Century Gothic" w:hAnsi="Century Gothic"/>
          <w:sz w:val="18"/>
          <w:szCs w:val="14"/>
          <w:highlight w:val="yellow"/>
          <w14:ligatures w14:val="none"/>
        </w:rPr>
        <w:t xml:space="preserve"> la burqa</w:t>
      </w:r>
      <w:r w:rsidR="00F45EDD" w:rsidRPr="00C523C8">
        <w:rPr>
          <w:rFonts w:ascii="Century Gothic" w:hAnsi="Century Gothic"/>
          <w:sz w:val="18"/>
          <w:szCs w:val="14"/>
          <w:highlight w:val="yellow"/>
          <w14:ligatures w14:val="none"/>
        </w:rPr>
        <w:t xml:space="preserve"> ou différents voiles pour exemples)</w:t>
      </w:r>
      <w:r w:rsidRPr="00C523C8">
        <w:rPr>
          <w:rFonts w:ascii="Century Gothic" w:hAnsi="Century Gothic"/>
          <w:sz w:val="18"/>
          <w:szCs w:val="14"/>
          <w:highlight w:val="yellow"/>
          <w14:ligatures w14:val="none"/>
        </w:rPr>
        <w:t>; les tenues inappropriées au monde scolaire et professionnel sont INTERDITES. En cas de non</w:t>
      </w:r>
      <w:r w:rsidR="0003065D" w:rsidRPr="00C523C8">
        <w:rPr>
          <w:rFonts w:ascii="Century Gothic" w:hAnsi="Century Gothic"/>
          <w:sz w:val="18"/>
          <w:szCs w:val="14"/>
          <w:highlight w:val="yellow"/>
          <w14:ligatures w14:val="none"/>
        </w:rPr>
        <w:t>-</w:t>
      </w:r>
      <w:r w:rsidRPr="00C523C8">
        <w:rPr>
          <w:rFonts w:ascii="Century Gothic" w:hAnsi="Century Gothic"/>
          <w:sz w:val="18"/>
          <w:szCs w:val="14"/>
          <w:highlight w:val="yellow"/>
          <w14:ligatures w14:val="none"/>
        </w:rPr>
        <w:t xml:space="preserve">respect de ces règles, l’apprenant devra retourner se changer à son domicile, les heures non effectuées seront déclarées à l’employeur. </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highlight w:val="yellow"/>
          <w14:ligatures w14:val="none"/>
        </w:rPr>
        <w:t>(voir article 5.1)</w:t>
      </w:r>
      <w:r w:rsidRPr="00C523C8">
        <w:rPr>
          <w:rFonts w:ascii="Century Gothic" w:hAnsi="Century Gothic"/>
          <w:sz w:val="18"/>
          <w:szCs w:val="14"/>
          <w14:ligatures w14:val="none"/>
        </w:rPr>
        <w:t xml:space="preserve"> </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2.1 – Maintenance des locaux.</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La mise à disposition de locaux propres et de matériel en bon état exige de les respecter : balayage des salles de TP, nettoyage du tableau, remise en ordre des tables et des chaises et de tout le matériel utilisé. La responsabilité de chaque apprenti est engagée. Pour un acte de dégradation volontaire ou résultant de l’indiscipline d’un apprenti, le paiement des frais de réparation est à la charge des familles et des sanctions disciplinaires peuvent être engagées.</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B459C4" w:rsidRPr="00C523C8" w:rsidRDefault="00B459C4" w:rsidP="00B459C4">
      <w:pPr>
        <w:spacing w:after="0" w:line="240" w:lineRule="auto"/>
        <w:rPr>
          <w:rFonts w:ascii="Century Gothic" w:eastAsiaTheme="minorHAnsi" w:hAnsi="Century Gothic" w:cstheme="minorBidi"/>
          <w:color w:val="auto"/>
          <w:kern w:val="0"/>
          <w:sz w:val="18"/>
          <w:szCs w:val="14"/>
          <w:lang w:eastAsia="en-US"/>
          <w14:ligatures w14:val="none"/>
          <w14:cntxtAlts w14:val="0"/>
        </w:rPr>
      </w:pPr>
      <w:r w:rsidRPr="00C523C8">
        <w:rPr>
          <w:rFonts w:ascii="Century Gothic" w:eastAsiaTheme="minorHAnsi" w:hAnsi="Century Gothic" w:cstheme="minorBidi"/>
          <w:color w:val="auto"/>
          <w:kern w:val="0"/>
          <w:sz w:val="18"/>
          <w:szCs w:val="14"/>
          <w:lang w:eastAsia="en-US"/>
          <w14:ligatures w14:val="none"/>
          <w14:cntxtAlts w14:val="0"/>
        </w:rPr>
        <w:t xml:space="preserve">2-2- La sécurité et l’hygiène </w:t>
      </w:r>
    </w:p>
    <w:p w:rsidR="00B459C4" w:rsidRPr="00C523C8" w:rsidRDefault="00B459C4" w:rsidP="00B459C4">
      <w:pPr>
        <w:spacing w:after="0" w:line="240" w:lineRule="auto"/>
        <w:rPr>
          <w:rFonts w:ascii="Century Gothic" w:eastAsiaTheme="minorHAnsi" w:hAnsi="Century Gothic" w:cstheme="minorBidi"/>
          <w:color w:val="auto"/>
          <w:kern w:val="0"/>
          <w:sz w:val="18"/>
          <w:szCs w:val="14"/>
          <w:lang w:eastAsia="en-US"/>
          <w14:ligatures w14:val="none"/>
          <w14:cntxtAlts w14:val="0"/>
        </w:rPr>
      </w:pPr>
      <w:r w:rsidRPr="00C523C8">
        <w:rPr>
          <w:rFonts w:ascii="Century Gothic" w:eastAsiaTheme="minorHAnsi" w:hAnsi="Century Gothic" w:cstheme="minorBidi"/>
          <w:color w:val="auto"/>
          <w:kern w:val="0"/>
          <w:sz w:val="18"/>
          <w:szCs w:val="14"/>
          <w:lang w:eastAsia="en-US"/>
          <w14:ligatures w14:val="none"/>
          <w14:cntxtAlts w14:val="0"/>
        </w:rPr>
        <w:t xml:space="preserve"> </w:t>
      </w:r>
    </w:p>
    <w:p w:rsidR="00B459C4" w:rsidRPr="00C523C8" w:rsidRDefault="00B459C4" w:rsidP="00B459C4">
      <w:pPr>
        <w:spacing w:after="0" w:line="240" w:lineRule="auto"/>
        <w:rPr>
          <w:rFonts w:ascii="Century Gothic" w:eastAsiaTheme="minorHAnsi" w:hAnsi="Century Gothic" w:cstheme="minorBidi"/>
          <w:color w:val="auto"/>
          <w:kern w:val="0"/>
          <w:sz w:val="18"/>
          <w:szCs w:val="14"/>
          <w:lang w:eastAsia="en-US"/>
          <w14:ligatures w14:val="none"/>
          <w14:cntxtAlts w14:val="0"/>
        </w:rPr>
      </w:pPr>
      <w:r w:rsidRPr="00C523C8">
        <w:rPr>
          <w:rFonts w:ascii="Century Gothic" w:eastAsiaTheme="minorHAnsi" w:hAnsi="Century Gothic" w:cstheme="minorBidi"/>
          <w:color w:val="auto"/>
          <w:kern w:val="0"/>
          <w:sz w:val="18"/>
          <w:szCs w:val="14"/>
          <w:lang w:eastAsia="en-US"/>
          <w14:ligatures w14:val="none"/>
          <w14:cntxtAlts w14:val="0"/>
        </w:rPr>
        <w:t xml:space="preserve">La sécurité et l’hygiène sont l’affaire de tous. Chaque apprenti doit veiller à sa sécurité personnelle et à </w:t>
      </w:r>
    </w:p>
    <w:p w:rsidR="00B459C4" w:rsidRPr="00C523C8" w:rsidRDefault="00B459C4" w:rsidP="00B459C4">
      <w:pPr>
        <w:spacing w:after="0" w:line="240" w:lineRule="auto"/>
        <w:rPr>
          <w:rFonts w:ascii="Century Gothic" w:eastAsiaTheme="minorHAnsi" w:hAnsi="Century Gothic" w:cstheme="minorBidi"/>
          <w:color w:val="auto"/>
          <w:kern w:val="0"/>
          <w:sz w:val="18"/>
          <w:szCs w:val="14"/>
          <w:lang w:eastAsia="en-US"/>
          <w14:ligatures w14:val="none"/>
          <w14:cntxtAlts w14:val="0"/>
        </w:rPr>
      </w:pPr>
      <w:r w:rsidRPr="00C523C8">
        <w:rPr>
          <w:rFonts w:ascii="Century Gothic" w:eastAsiaTheme="minorHAnsi" w:hAnsi="Century Gothic" w:cstheme="minorBidi"/>
          <w:color w:val="auto"/>
          <w:kern w:val="0"/>
          <w:sz w:val="18"/>
          <w:szCs w:val="14"/>
          <w:lang w:eastAsia="en-US"/>
          <w14:ligatures w14:val="none"/>
          <w14:cntxtAlts w14:val="0"/>
        </w:rPr>
        <w:t xml:space="preserve">celle des autres en respectant des consignes générales et particulières de sécurité en vigueur au CFA Ecole de Coiffure de Lyon. </w:t>
      </w:r>
    </w:p>
    <w:p w:rsidR="00B459C4" w:rsidRPr="00C523C8" w:rsidRDefault="00B459C4" w:rsidP="00B459C4">
      <w:pPr>
        <w:widowControl w:val="0"/>
        <w:spacing w:after="0"/>
        <w:rPr>
          <w:rFonts w:ascii="Century Gothic" w:hAnsi="Century Gothic"/>
          <w:sz w:val="18"/>
          <w:szCs w:val="14"/>
          <w14:ligatures w14:val="none"/>
        </w:rPr>
      </w:pP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Pour éviter les vols, il est recommandé à chaque apprenti de :</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14:ligatures w14:val="none"/>
        </w:rPr>
        <w:t>– Marquer son matériel et ne pas le laisser sans surveillance.</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 Ne transporter ni objet de valeur ni somme d’argent importante (</w:t>
      </w:r>
      <w:r w:rsidR="00650E2F" w:rsidRPr="00C523C8">
        <w:rPr>
          <w:rFonts w:ascii="Century Gothic" w:hAnsi="Century Gothic"/>
          <w:sz w:val="18"/>
          <w:szCs w:val="14"/>
          <w14:ligatures w14:val="none"/>
        </w:rPr>
        <w:t>idem</w:t>
      </w:r>
      <w:r w:rsidRPr="00C523C8">
        <w:rPr>
          <w:rFonts w:ascii="Century Gothic" w:hAnsi="Century Gothic"/>
          <w:sz w:val="18"/>
          <w:szCs w:val="14"/>
          <w14:ligatures w14:val="none"/>
        </w:rPr>
        <w:t xml:space="preserve"> pour les téléphones portables).</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14:ligatures w14:val="none"/>
        </w:rPr>
        <w:t> Tout vol ou tentative de vol sera sévèrement sanctionné. Le CFA décline toute responsabilité en cas de vol ou de perte.</w:t>
      </w:r>
    </w:p>
    <w:p w:rsidR="00B459C4" w:rsidRPr="00C523C8" w:rsidRDefault="00B459C4" w:rsidP="00B459C4">
      <w:pPr>
        <w:spacing w:after="0" w:line="240" w:lineRule="auto"/>
        <w:rPr>
          <w:rFonts w:ascii="Century Gothic" w:eastAsiaTheme="minorHAnsi" w:hAnsi="Century Gothic" w:cstheme="minorBidi"/>
          <w:color w:val="auto"/>
          <w:kern w:val="0"/>
          <w:sz w:val="18"/>
          <w:szCs w:val="14"/>
          <w:lang w:eastAsia="en-US"/>
          <w14:ligatures w14:val="none"/>
          <w14:cntxtAlts w14:val="0"/>
        </w:rPr>
      </w:pPr>
    </w:p>
    <w:p w:rsidR="00B459C4" w:rsidRPr="00C523C8" w:rsidRDefault="00B459C4" w:rsidP="00B459C4">
      <w:pPr>
        <w:spacing w:after="0" w:line="240" w:lineRule="auto"/>
        <w:rPr>
          <w:rFonts w:ascii="Century Gothic" w:eastAsiaTheme="minorHAnsi" w:hAnsi="Century Gothic" w:cstheme="minorBidi"/>
          <w:color w:val="auto"/>
          <w:kern w:val="0"/>
          <w:sz w:val="18"/>
          <w:szCs w:val="14"/>
          <w:lang w:eastAsia="en-US"/>
          <w14:ligatures w14:val="none"/>
          <w14:cntxtAlts w14:val="0"/>
        </w:rPr>
      </w:pPr>
      <w:r w:rsidRPr="00C523C8">
        <w:rPr>
          <w:rFonts w:ascii="Century Gothic" w:eastAsiaTheme="minorHAnsi" w:hAnsi="Century Gothic" w:cstheme="minorBidi"/>
          <w:color w:val="auto"/>
          <w:kern w:val="0"/>
          <w:sz w:val="18"/>
          <w:szCs w:val="14"/>
          <w:lang w:eastAsia="en-US"/>
          <w14:ligatures w14:val="none"/>
          <w14:cntxtAlts w14:val="0"/>
        </w:rPr>
        <w:t xml:space="preserve"> </w:t>
      </w:r>
    </w:p>
    <w:p w:rsidR="00B459C4" w:rsidRPr="00C523C8" w:rsidRDefault="00B459C4" w:rsidP="00B459C4">
      <w:pPr>
        <w:spacing w:after="0" w:line="240" w:lineRule="auto"/>
        <w:rPr>
          <w:rFonts w:ascii="Century Gothic" w:eastAsiaTheme="minorHAnsi" w:hAnsi="Century Gothic" w:cstheme="minorBidi"/>
          <w:color w:val="auto"/>
          <w:kern w:val="0"/>
          <w:sz w:val="18"/>
          <w:szCs w:val="14"/>
          <w:lang w:eastAsia="en-US"/>
          <w14:ligatures w14:val="none"/>
          <w14:cntxtAlts w14:val="0"/>
        </w:rPr>
      </w:pPr>
      <w:r w:rsidRPr="00C523C8">
        <w:rPr>
          <w:rFonts w:ascii="Century Gothic" w:eastAsiaTheme="minorHAnsi" w:hAnsi="Century Gothic" w:cstheme="minorBidi"/>
          <w:color w:val="auto"/>
          <w:kern w:val="0"/>
          <w:sz w:val="18"/>
          <w:szCs w:val="14"/>
          <w:lang w:eastAsia="en-US"/>
          <w14:ligatures w14:val="none"/>
          <w14:cntxtAlts w14:val="0"/>
        </w:rPr>
        <w:t xml:space="preserve">2-3- Sécurité des locaux  </w:t>
      </w:r>
    </w:p>
    <w:p w:rsidR="00B459C4" w:rsidRPr="00C523C8" w:rsidRDefault="00B459C4" w:rsidP="00B459C4">
      <w:pPr>
        <w:spacing w:after="0" w:line="240" w:lineRule="auto"/>
        <w:rPr>
          <w:rFonts w:ascii="Century Gothic" w:eastAsiaTheme="minorHAnsi" w:hAnsi="Century Gothic" w:cstheme="minorBidi"/>
          <w:color w:val="auto"/>
          <w:kern w:val="0"/>
          <w:sz w:val="18"/>
          <w:szCs w:val="14"/>
          <w:lang w:eastAsia="en-US"/>
          <w14:ligatures w14:val="none"/>
          <w14:cntxtAlts w14:val="0"/>
        </w:rPr>
      </w:pPr>
      <w:r w:rsidRPr="00C523C8">
        <w:rPr>
          <w:rFonts w:ascii="Century Gothic" w:eastAsiaTheme="minorHAnsi" w:hAnsi="Century Gothic" w:cstheme="minorBidi"/>
          <w:color w:val="auto"/>
          <w:kern w:val="0"/>
          <w:sz w:val="18"/>
          <w:szCs w:val="14"/>
          <w:lang w:eastAsia="en-US"/>
          <w14:ligatures w14:val="none"/>
          <w14:cntxtAlts w14:val="0"/>
        </w:rPr>
        <w:t xml:space="preserve"> </w:t>
      </w:r>
    </w:p>
    <w:p w:rsidR="00B459C4" w:rsidRPr="00C523C8" w:rsidRDefault="00B459C4" w:rsidP="00B459C4">
      <w:pPr>
        <w:spacing w:after="0" w:line="240" w:lineRule="auto"/>
        <w:rPr>
          <w:rFonts w:ascii="Century Gothic" w:eastAsiaTheme="minorHAnsi" w:hAnsi="Century Gothic" w:cstheme="minorBidi"/>
          <w:color w:val="auto"/>
          <w:kern w:val="0"/>
          <w:sz w:val="18"/>
          <w:szCs w:val="14"/>
          <w:lang w:eastAsia="en-US"/>
          <w14:ligatures w14:val="none"/>
          <w14:cntxtAlts w14:val="0"/>
        </w:rPr>
      </w:pPr>
      <w:r w:rsidRPr="00C523C8">
        <w:rPr>
          <w:rFonts w:ascii="Century Gothic" w:eastAsiaTheme="minorHAnsi" w:hAnsi="Century Gothic" w:cstheme="minorBidi"/>
          <w:color w:val="auto"/>
          <w:kern w:val="0"/>
          <w:sz w:val="18"/>
          <w:szCs w:val="14"/>
          <w:lang w:eastAsia="en-US"/>
          <w14:ligatures w14:val="none"/>
          <w14:cntxtAlts w14:val="0"/>
        </w:rPr>
        <w:t xml:space="preserve">Un plan d’évacuation des locaux est affiché dans toutes les pièces et aires de circulation. Constituera une </w:t>
      </w:r>
    </w:p>
    <w:p w:rsidR="00B459C4" w:rsidRPr="00C523C8" w:rsidRDefault="00B459C4" w:rsidP="00B459C4">
      <w:pPr>
        <w:spacing w:after="0" w:line="240" w:lineRule="auto"/>
        <w:rPr>
          <w:rFonts w:ascii="Century Gothic" w:eastAsiaTheme="minorHAnsi" w:hAnsi="Century Gothic" w:cstheme="minorBidi"/>
          <w:color w:val="auto"/>
          <w:kern w:val="0"/>
          <w:sz w:val="18"/>
          <w:szCs w:val="14"/>
          <w:lang w:eastAsia="en-US"/>
          <w14:ligatures w14:val="none"/>
          <w14:cntxtAlts w14:val="0"/>
        </w:rPr>
      </w:pPr>
      <w:r w:rsidRPr="00C523C8">
        <w:rPr>
          <w:rFonts w:ascii="Century Gothic" w:eastAsiaTheme="minorHAnsi" w:hAnsi="Century Gothic" w:cstheme="minorBidi"/>
          <w:color w:val="auto"/>
          <w:kern w:val="0"/>
          <w:sz w:val="18"/>
          <w:szCs w:val="14"/>
          <w:lang w:eastAsia="en-US"/>
          <w14:ligatures w14:val="none"/>
          <w14:cntxtAlts w14:val="0"/>
        </w:rPr>
        <w:t xml:space="preserve">faute  grave,  l’enlèvement,  la  détérioration  ou  la  neutralisation,  même  partielle,  de  tout  dispositif  de </w:t>
      </w:r>
    </w:p>
    <w:p w:rsidR="00B459C4" w:rsidRPr="00C523C8" w:rsidRDefault="00B459C4" w:rsidP="00B459C4">
      <w:pPr>
        <w:spacing w:after="0" w:line="240" w:lineRule="auto"/>
        <w:rPr>
          <w:rFonts w:ascii="Century Gothic" w:eastAsiaTheme="minorHAnsi" w:hAnsi="Century Gothic" w:cstheme="minorBidi"/>
          <w:color w:val="auto"/>
          <w:kern w:val="0"/>
          <w:sz w:val="18"/>
          <w:szCs w:val="14"/>
          <w:lang w:eastAsia="en-US"/>
          <w14:ligatures w14:val="none"/>
          <w14:cntxtAlts w14:val="0"/>
        </w:rPr>
      </w:pPr>
      <w:r w:rsidRPr="00C523C8">
        <w:rPr>
          <w:rFonts w:ascii="Century Gothic" w:eastAsiaTheme="minorHAnsi" w:hAnsi="Century Gothic" w:cstheme="minorBidi"/>
          <w:color w:val="auto"/>
          <w:kern w:val="0"/>
          <w:sz w:val="18"/>
          <w:szCs w:val="14"/>
          <w:lang w:eastAsia="en-US"/>
          <w14:ligatures w14:val="none"/>
          <w14:cntxtAlts w14:val="0"/>
        </w:rPr>
        <w:t xml:space="preserve">protection et de sécurité, tant individuel que collectif.  </w:t>
      </w:r>
    </w:p>
    <w:p w:rsidR="00B459C4" w:rsidRPr="00C523C8" w:rsidRDefault="00B459C4" w:rsidP="00B459C4">
      <w:pPr>
        <w:spacing w:after="0" w:line="240" w:lineRule="auto"/>
        <w:rPr>
          <w:rFonts w:ascii="Century Gothic" w:eastAsiaTheme="minorHAnsi" w:hAnsi="Century Gothic" w:cstheme="minorBidi"/>
          <w:color w:val="auto"/>
          <w:kern w:val="0"/>
          <w:sz w:val="18"/>
          <w:szCs w:val="14"/>
          <w:lang w:eastAsia="en-US"/>
          <w14:ligatures w14:val="none"/>
          <w14:cntxtAlts w14:val="0"/>
        </w:rPr>
      </w:pPr>
      <w:r w:rsidRPr="00C523C8">
        <w:rPr>
          <w:rFonts w:ascii="Century Gothic" w:eastAsiaTheme="minorHAnsi" w:hAnsi="Century Gothic" w:cstheme="minorBidi"/>
          <w:color w:val="auto"/>
          <w:kern w:val="0"/>
          <w:sz w:val="18"/>
          <w:szCs w:val="14"/>
          <w:lang w:eastAsia="en-US"/>
          <w14:ligatures w14:val="none"/>
          <w14:cntxtAlts w14:val="0"/>
        </w:rPr>
        <w:t xml:space="preserve"> </w:t>
      </w:r>
    </w:p>
    <w:p w:rsidR="00B459C4" w:rsidRPr="00C523C8" w:rsidRDefault="00B459C4" w:rsidP="00B459C4">
      <w:pPr>
        <w:spacing w:after="0" w:line="240" w:lineRule="auto"/>
        <w:rPr>
          <w:rFonts w:ascii="Century Gothic" w:eastAsiaTheme="minorHAnsi" w:hAnsi="Century Gothic" w:cstheme="minorBidi"/>
          <w:color w:val="auto"/>
          <w:kern w:val="0"/>
          <w:sz w:val="18"/>
          <w:szCs w:val="14"/>
          <w:lang w:eastAsia="en-US"/>
          <w14:ligatures w14:val="none"/>
          <w14:cntxtAlts w14:val="0"/>
        </w:rPr>
      </w:pPr>
      <w:r w:rsidRPr="00C523C8">
        <w:rPr>
          <w:rFonts w:ascii="Century Gothic" w:eastAsiaTheme="minorHAnsi" w:hAnsi="Century Gothic" w:cstheme="minorBidi"/>
          <w:color w:val="auto"/>
          <w:kern w:val="0"/>
          <w:sz w:val="18"/>
          <w:szCs w:val="14"/>
          <w:lang w:eastAsia="en-US"/>
          <w14:ligatures w14:val="none"/>
          <w14:cntxtAlts w14:val="0"/>
        </w:rPr>
        <w:t xml:space="preserve">Les exercices d’évacuation seront réalisés conformément à la règlementation en vigueur.  </w:t>
      </w:r>
    </w:p>
    <w:p w:rsidR="00B459C4" w:rsidRPr="00C523C8" w:rsidRDefault="00B459C4" w:rsidP="00B459C4">
      <w:pPr>
        <w:spacing w:after="0" w:line="240" w:lineRule="auto"/>
        <w:rPr>
          <w:rFonts w:ascii="Century Gothic" w:eastAsiaTheme="minorHAnsi" w:hAnsi="Century Gothic" w:cstheme="minorBidi"/>
          <w:color w:val="auto"/>
          <w:kern w:val="0"/>
          <w:sz w:val="18"/>
          <w:szCs w:val="14"/>
          <w:lang w:eastAsia="en-US"/>
          <w14:ligatures w14:val="none"/>
          <w14:cntxtAlts w14:val="0"/>
        </w:rPr>
      </w:pPr>
      <w:r w:rsidRPr="00C523C8">
        <w:rPr>
          <w:rFonts w:ascii="Century Gothic" w:eastAsiaTheme="minorHAnsi" w:hAnsi="Century Gothic" w:cstheme="minorBidi"/>
          <w:color w:val="auto"/>
          <w:kern w:val="0"/>
          <w:sz w:val="18"/>
          <w:szCs w:val="14"/>
          <w:lang w:eastAsia="en-US"/>
          <w14:ligatures w14:val="none"/>
          <w14:cntxtAlts w14:val="0"/>
        </w:rPr>
        <w:t xml:space="preserve">Toute anomalie, toute défectuosité ou risque potentiel sera immédiatement et impérativement signalée </w:t>
      </w:r>
    </w:p>
    <w:p w:rsidR="00B459C4" w:rsidRPr="00C523C8" w:rsidRDefault="00B459C4" w:rsidP="00B459C4">
      <w:pPr>
        <w:spacing w:after="0" w:line="240" w:lineRule="auto"/>
        <w:rPr>
          <w:rFonts w:ascii="Century Gothic" w:eastAsiaTheme="minorHAnsi" w:hAnsi="Century Gothic" w:cstheme="minorBidi"/>
          <w:color w:val="auto"/>
          <w:kern w:val="0"/>
          <w:sz w:val="18"/>
          <w:szCs w:val="14"/>
          <w:lang w:eastAsia="en-US"/>
          <w14:ligatures w14:val="none"/>
          <w14:cntxtAlts w14:val="0"/>
        </w:rPr>
      </w:pPr>
      <w:r w:rsidRPr="00C523C8">
        <w:rPr>
          <w:rFonts w:ascii="Century Gothic" w:eastAsiaTheme="minorHAnsi" w:hAnsi="Century Gothic" w:cstheme="minorBidi"/>
          <w:color w:val="auto"/>
          <w:kern w:val="0"/>
          <w:sz w:val="18"/>
          <w:szCs w:val="14"/>
          <w:lang w:eastAsia="en-US"/>
          <w14:ligatures w14:val="none"/>
          <w14:cntxtAlts w14:val="0"/>
        </w:rPr>
        <w:t xml:space="preserve">au personnel d’encadrement. Le document unique de prévention des risques de la MFR est consultable.  </w:t>
      </w:r>
    </w:p>
    <w:p w:rsidR="00B459C4" w:rsidRPr="00C523C8" w:rsidRDefault="00B459C4" w:rsidP="00B459C4">
      <w:pPr>
        <w:spacing w:after="0" w:line="240" w:lineRule="auto"/>
        <w:rPr>
          <w:rFonts w:ascii="Century Gothic" w:eastAsiaTheme="minorHAnsi" w:hAnsi="Century Gothic" w:cstheme="minorBidi"/>
          <w:color w:val="auto"/>
          <w:kern w:val="0"/>
          <w:sz w:val="18"/>
          <w:szCs w:val="14"/>
          <w:lang w:eastAsia="en-US"/>
          <w14:ligatures w14:val="none"/>
          <w14:cntxtAlts w14:val="0"/>
        </w:rPr>
      </w:pPr>
      <w:r w:rsidRPr="00C523C8">
        <w:rPr>
          <w:rFonts w:ascii="Century Gothic" w:eastAsiaTheme="minorHAnsi" w:hAnsi="Century Gothic" w:cstheme="minorBidi"/>
          <w:color w:val="auto"/>
          <w:kern w:val="0"/>
          <w:sz w:val="18"/>
          <w:szCs w:val="14"/>
          <w:lang w:eastAsia="en-US"/>
          <w14:ligatures w14:val="none"/>
          <w14:cntxtAlts w14:val="0"/>
        </w:rPr>
        <w:t xml:space="preserve"> </w:t>
      </w:r>
    </w:p>
    <w:p w:rsidR="00B459C4" w:rsidRPr="00C523C8" w:rsidRDefault="00B459C4" w:rsidP="00B459C4">
      <w:pPr>
        <w:spacing w:after="0" w:line="240" w:lineRule="auto"/>
        <w:rPr>
          <w:rFonts w:ascii="Century Gothic" w:eastAsiaTheme="minorHAnsi" w:hAnsi="Century Gothic" w:cstheme="minorBidi"/>
          <w:color w:val="auto"/>
          <w:kern w:val="0"/>
          <w:sz w:val="18"/>
          <w:szCs w:val="14"/>
          <w:lang w:eastAsia="en-US"/>
          <w14:ligatures w14:val="none"/>
          <w14:cntxtAlts w14:val="0"/>
        </w:rPr>
      </w:pPr>
      <w:r w:rsidRPr="00C523C8">
        <w:rPr>
          <w:rFonts w:ascii="Century Gothic" w:eastAsiaTheme="minorHAnsi" w:hAnsi="Century Gothic" w:cstheme="minorBidi"/>
          <w:color w:val="auto"/>
          <w:kern w:val="0"/>
          <w:sz w:val="18"/>
          <w:szCs w:val="14"/>
          <w:lang w:eastAsia="en-US"/>
          <w14:ligatures w14:val="none"/>
          <w14:cntxtAlts w14:val="0"/>
        </w:rPr>
        <w:t xml:space="preserve">2-3- Santé-Hygiène </w:t>
      </w:r>
    </w:p>
    <w:p w:rsidR="00B459C4" w:rsidRPr="00C523C8" w:rsidRDefault="00B459C4" w:rsidP="00B459C4">
      <w:pPr>
        <w:spacing w:after="0" w:line="240" w:lineRule="auto"/>
        <w:rPr>
          <w:rFonts w:ascii="Century Gothic" w:eastAsiaTheme="minorHAnsi" w:hAnsi="Century Gothic" w:cstheme="minorBidi"/>
          <w:color w:val="auto"/>
          <w:kern w:val="0"/>
          <w:sz w:val="18"/>
          <w:szCs w:val="14"/>
          <w:lang w:eastAsia="en-US"/>
          <w14:ligatures w14:val="none"/>
          <w14:cntxtAlts w14:val="0"/>
        </w:rPr>
      </w:pPr>
      <w:r w:rsidRPr="00C523C8">
        <w:rPr>
          <w:rFonts w:ascii="Century Gothic" w:eastAsiaTheme="minorHAnsi" w:hAnsi="Century Gothic" w:cstheme="minorBidi"/>
          <w:color w:val="auto"/>
          <w:kern w:val="0"/>
          <w:sz w:val="18"/>
          <w:szCs w:val="14"/>
          <w:lang w:eastAsia="en-US"/>
          <w14:ligatures w14:val="none"/>
          <w14:cntxtAlts w14:val="0"/>
        </w:rPr>
        <w:t xml:space="preserve"> Le CFA met à disposition des apprentis l’ensemble de ses locaux, dans le respect de la règlementation en </w:t>
      </w:r>
    </w:p>
    <w:p w:rsidR="00B459C4" w:rsidRPr="00C523C8" w:rsidRDefault="00B459C4" w:rsidP="00B459C4">
      <w:pPr>
        <w:spacing w:after="0" w:line="240" w:lineRule="auto"/>
        <w:rPr>
          <w:rFonts w:ascii="Century Gothic" w:eastAsiaTheme="minorHAnsi" w:hAnsi="Century Gothic" w:cstheme="minorBidi"/>
          <w:color w:val="auto"/>
          <w:kern w:val="0"/>
          <w:sz w:val="18"/>
          <w:szCs w:val="14"/>
          <w:lang w:eastAsia="en-US"/>
          <w14:ligatures w14:val="none"/>
          <w14:cntxtAlts w14:val="0"/>
        </w:rPr>
      </w:pPr>
      <w:r w:rsidRPr="00C523C8">
        <w:rPr>
          <w:rFonts w:ascii="Century Gothic" w:eastAsiaTheme="minorHAnsi" w:hAnsi="Century Gothic" w:cstheme="minorBidi"/>
          <w:color w:val="auto"/>
          <w:kern w:val="0"/>
          <w:sz w:val="18"/>
          <w:szCs w:val="14"/>
          <w:lang w:eastAsia="en-US"/>
          <w14:ligatures w14:val="none"/>
          <w14:cntxtAlts w14:val="0"/>
        </w:rPr>
        <w:t xml:space="preserve">vigueur.  </w:t>
      </w:r>
    </w:p>
    <w:p w:rsidR="00B459C4" w:rsidRPr="00C523C8" w:rsidRDefault="00B459C4" w:rsidP="00B459C4">
      <w:pPr>
        <w:spacing w:after="0" w:line="240" w:lineRule="auto"/>
        <w:rPr>
          <w:rFonts w:ascii="Century Gothic" w:eastAsiaTheme="minorHAnsi" w:hAnsi="Century Gothic" w:cstheme="minorBidi"/>
          <w:color w:val="auto"/>
          <w:kern w:val="0"/>
          <w:sz w:val="18"/>
          <w:szCs w:val="14"/>
          <w:lang w:eastAsia="en-US"/>
          <w14:ligatures w14:val="none"/>
          <w14:cntxtAlts w14:val="0"/>
        </w:rPr>
      </w:pPr>
      <w:r w:rsidRPr="00C523C8">
        <w:rPr>
          <w:rFonts w:ascii="Century Gothic" w:eastAsiaTheme="minorHAnsi" w:hAnsi="Century Gothic" w:cstheme="minorBidi"/>
          <w:color w:val="auto"/>
          <w:kern w:val="0"/>
          <w:sz w:val="18"/>
          <w:szCs w:val="14"/>
          <w:lang w:eastAsia="en-US"/>
          <w14:ligatures w14:val="none"/>
          <w14:cntxtAlts w14:val="0"/>
        </w:rPr>
        <w:t xml:space="preserve">En  l’absence  de  personnel  infirmier,  les  soins  seront  assurés  par  le  personnel  médical  ou  paramédical </w:t>
      </w:r>
    </w:p>
    <w:p w:rsidR="00B459C4" w:rsidRPr="00C523C8" w:rsidRDefault="00B459C4" w:rsidP="00B459C4">
      <w:pPr>
        <w:spacing w:after="0" w:line="240" w:lineRule="auto"/>
        <w:rPr>
          <w:rFonts w:ascii="Century Gothic" w:eastAsiaTheme="minorHAnsi" w:hAnsi="Century Gothic" w:cstheme="minorBidi"/>
          <w:color w:val="auto"/>
          <w:kern w:val="0"/>
          <w:sz w:val="18"/>
          <w:szCs w:val="14"/>
          <w:lang w:eastAsia="en-US"/>
          <w14:ligatures w14:val="none"/>
          <w14:cntxtAlts w14:val="0"/>
        </w:rPr>
      </w:pPr>
      <w:r w:rsidRPr="00C523C8">
        <w:rPr>
          <w:rFonts w:ascii="Century Gothic" w:eastAsiaTheme="minorHAnsi" w:hAnsi="Century Gothic" w:cstheme="minorBidi"/>
          <w:color w:val="auto"/>
          <w:kern w:val="0"/>
          <w:sz w:val="18"/>
          <w:szCs w:val="14"/>
          <w:lang w:eastAsia="en-US"/>
          <w14:ligatures w14:val="none"/>
          <w14:cntxtAlts w14:val="0"/>
        </w:rPr>
        <w:t xml:space="preserve">extérieur au CFA.  </w:t>
      </w:r>
    </w:p>
    <w:p w:rsidR="00B459C4" w:rsidRPr="00C523C8" w:rsidRDefault="00B459C4" w:rsidP="00B459C4">
      <w:pPr>
        <w:spacing w:after="0" w:line="240" w:lineRule="auto"/>
        <w:rPr>
          <w:rFonts w:ascii="Century Gothic" w:eastAsiaTheme="minorHAnsi" w:hAnsi="Century Gothic" w:cstheme="minorBidi"/>
          <w:color w:val="auto"/>
          <w:kern w:val="0"/>
          <w:sz w:val="18"/>
          <w:szCs w:val="14"/>
          <w:lang w:eastAsia="en-US"/>
          <w14:ligatures w14:val="none"/>
          <w14:cntxtAlts w14:val="0"/>
        </w:rPr>
      </w:pPr>
      <w:r w:rsidRPr="00C523C8">
        <w:rPr>
          <w:rFonts w:ascii="Century Gothic" w:eastAsiaTheme="minorHAnsi" w:hAnsi="Century Gothic" w:cstheme="minorBidi"/>
          <w:color w:val="auto"/>
          <w:kern w:val="0"/>
          <w:sz w:val="18"/>
          <w:szCs w:val="14"/>
          <w:lang w:eastAsia="en-US"/>
          <w14:ligatures w14:val="none"/>
          <w14:cntxtAlts w14:val="0"/>
        </w:rPr>
        <w:t xml:space="preserve"> </w:t>
      </w:r>
    </w:p>
    <w:p w:rsidR="00B459C4" w:rsidRPr="00C523C8" w:rsidRDefault="00B459C4" w:rsidP="00B459C4">
      <w:pPr>
        <w:spacing w:after="0" w:line="240" w:lineRule="auto"/>
        <w:rPr>
          <w:rFonts w:ascii="Century Gothic" w:eastAsiaTheme="minorHAnsi" w:hAnsi="Century Gothic" w:cstheme="minorBidi"/>
          <w:color w:val="auto"/>
          <w:kern w:val="0"/>
          <w:sz w:val="18"/>
          <w:szCs w:val="14"/>
          <w:lang w:eastAsia="en-US"/>
          <w14:ligatures w14:val="none"/>
          <w14:cntxtAlts w14:val="0"/>
        </w:rPr>
      </w:pPr>
      <w:r w:rsidRPr="00C523C8">
        <w:rPr>
          <w:rFonts w:ascii="Century Gothic" w:eastAsiaTheme="minorHAnsi" w:hAnsi="Century Gothic" w:cstheme="minorBidi"/>
          <w:color w:val="auto"/>
          <w:kern w:val="0"/>
          <w:sz w:val="18"/>
          <w:szCs w:val="14"/>
          <w:lang w:eastAsia="en-US"/>
          <w14:ligatures w14:val="none"/>
          <w14:cntxtAlts w14:val="0"/>
        </w:rPr>
        <w:t xml:space="preserve">La détention, la consommation et la commercialisation dans le CFA de produits psycho actifs, nocifs ou </w:t>
      </w:r>
    </w:p>
    <w:p w:rsidR="00B459C4" w:rsidRPr="00C523C8" w:rsidRDefault="00B459C4" w:rsidP="00B459C4">
      <w:pPr>
        <w:spacing w:after="0" w:line="240" w:lineRule="auto"/>
        <w:rPr>
          <w:rFonts w:ascii="Century Gothic" w:eastAsiaTheme="minorHAnsi" w:hAnsi="Century Gothic" w:cstheme="minorBidi"/>
          <w:color w:val="auto"/>
          <w:kern w:val="0"/>
          <w:sz w:val="18"/>
          <w:szCs w:val="14"/>
          <w:lang w:eastAsia="en-US"/>
          <w14:ligatures w14:val="none"/>
          <w14:cntxtAlts w14:val="0"/>
        </w:rPr>
      </w:pPr>
      <w:r w:rsidRPr="00C523C8">
        <w:rPr>
          <w:rFonts w:ascii="Century Gothic" w:eastAsiaTheme="minorHAnsi" w:hAnsi="Century Gothic" w:cstheme="minorBidi"/>
          <w:color w:val="auto"/>
          <w:kern w:val="0"/>
          <w:sz w:val="18"/>
          <w:szCs w:val="14"/>
          <w:lang w:eastAsia="en-US"/>
          <w14:ligatures w14:val="none"/>
          <w14:cntxtAlts w14:val="0"/>
        </w:rPr>
        <w:t xml:space="preserve">toxiques  sont  expressément  interdites  conformément  à  la  loi.  Cette  interdiction  s’applique  également </w:t>
      </w:r>
    </w:p>
    <w:p w:rsidR="00B459C4" w:rsidRPr="00C523C8" w:rsidRDefault="00B459C4" w:rsidP="00B459C4">
      <w:pPr>
        <w:spacing w:after="0" w:line="240" w:lineRule="auto"/>
        <w:rPr>
          <w:rFonts w:ascii="Century Gothic" w:eastAsiaTheme="minorHAnsi" w:hAnsi="Century Gothic" w:cstheme="minorBidi"/>
          <w:color w:val="auto"/>
          <w:kern w:val="0"/>
          <w:sz w:val="18"/>
          <w:szCs w:val="14"/>
          <w:lang w:eastAsia="en-US"/>
          <w14:ligatures w14:val="none"/>
          <w14:cntxtAlts w14:val="0"/>
        </w:rPr>
      </w:pPr>
      <w:r w:rsidRPr="00C523C8">
        <w:rPr>
          <w:rFonts w:ascii="Century Gothic" w:eastAsiaTheme="minorHAnsi" w:hAnsi="Century Gothic" w:cstheme="minorBidi"/>
          <w:color w:val="auto"/>
          <w:kern w:val="0"/>
          <w:sz w:val="18"/>
          <w:szCs w:val="14"/>
          <w:lang w:eastAsia="en-US"/>
          <w14:ligatures w14:val="none"/>
          <w14:cntxtAlts w14:val="0"/>
        </w:rPr>
        <w:t xml:space="preserve">pour le tabac, l’alcool et les stupéfiants en application de la loi. Tout comportement à risque ou lié à des </w:t>
      </w:r>
    </w:p>
    <w:p w:rsidR="00B459C4" w:rsidRPr="00C523C8" w:rsidRDefault="00B459C4" w:rsidP="00B459C4">
      <w:pPr>
        <w:spacing w:after="0" w:line="240" w:lineRule="auto"/>
        <w:rPr>
          <w:rFonts w:ascii="Century Gothic" w:eastAsiaTheme="minorHAnsi" w:hAnsi="Century Gothic" w:cstheme="minorBidi"/>
          <w:color w:val="auto"/>
          <w:kern w:val="0"/>
          <w:sz w:val="18"/>
          <w:szCs w:val="14"/>
          <w:lang w:eastAsia="en-US"/>
          <w14:ligatures w14:val="none"/>
          <w14:cntxtAlts w14:val="0"/>
        </w:rPr>
      </w:pPr>
      <w:r w:rsidRPr="00C523C8">
        <w:rPr>
          <w:rFonts w:ascii="Century Gothic" w:eastAsiaTheme="minorHAnsi" w:hAnsi="Century Gothic" w:cstheme="minorBidi"/>
          <w:color w:val="auto"/>
          <w:kern w:val="0"/>
          <w:sz w:val="18"/>
          <w:szCs w:val="14"/>
          <w:lang w:eastAsia="en-US"/>
          <w14:ligatures w14:val="none"/>
          <w14:cntxtAlts w14:val="0"/>
        </w:rPr>
        <w:t xml:space="preserve">addictions  doit  être  signalé  au  personnel  d’encadrement.    La  consommation  de  cigarettes,  y  compris </w:t>
      </w:r>
    </w:p>
    <w:p w:rsidR="00B459C4" w:rsidRPr="00C523C8" w:rsidRDefault="00B459C4" w:rsidP="00B459C4">
      <w:pPr>
        <w:spacing w:after="0" w:line="240" w:lineRule="auto"/>
        <w:rPr>
          <w:rFonts w:ascii="Century Gothic" w:eastAsiaTheme="minorHAnsi" w:hAnsi="Century Gothic" w:cstheme="minorBidi"/>
          <w:color w:val="auto"/>
          <w:kern w:val="0"/>
          <w:sz w:val="18"/>
          <w:szCs w:val="14"/>
          <w:lang w:eastAsia="en-US"/>
          <w14:ligatures w14:val="none"/>
          <w14:cntxtAlts w14:val="0"/>
        </w:rPr>
      </w:pPr>
      <w:r w:rsidRPr="00C523C8">
        <w:rPr>
          <w:rFonts w:ascii="Century Gothic" w:eastAsiaTheme="minorHAnsi" w:hAnsi="Century Gothic" w:cstheme="minorBidi"/>
          <w:color w:val="auto"/>
          <w:kern w:val="0"/>
          <w:sz w:val="18"/>
          <w:szCs w:val="14"/>
          <w:lang w:eastAsia="en-US"/>
          <w14:ligatures w14:val="none"/>
          <w14:cntxtAlts w14:val="0"/>
        </w:rPr>
        <w:t xml:space="preserve">électroniques, est strictement limitée à l’espace fumeur défini (près du parking). </w:t>
      </w:r>
    </w:p>
    <w:p w:rsidR="00B459C4" w:rsidRPr="00C523C8" w:rsidRDefault="00B459C4" w:rsidP="00B459C4">
      <w:pPr>
        <w:spacing w:after="0" w:line="240" w:lineRule="auto"/>
        <w:rPr>
          <w:rFonts w:ascii="Century Gothic" w:eastAsiaTheme="minorHAnsi" w:hAnsi="Century Gothic" w:cstheme="minorBidi"/>
          <w:color w:val="auto"/>
          <w:kern w:val="0"/>
          <w:sz w:val="18"/>
          <w:szCs w:val="14"/>
          <w:lang w:eastAsia="en-US"/>
          <w14:ligatures w14:val="none"/>
          <w14:cntxtAlts w14:val="0"/>
        </w:rPr>
      </w:pPr>
      <w:r w:rsidRPr="00C523C8">
        <w:rPr>
          <w:rFonts w:ascii="Century Gothic" w:eastAsiaTheme="minorHAnsi" w:hAnsi="Century Gothic" w:cstheme="minorBidi"/>
          <w:color w:val="auto"/>
          <w:kern w:val="0"/>
          <w:sz w:val="18"/>
          <w:szCs w:val="14"/>
          <w:lang w:eastAsia="en-US"/>
          <w14:ligatures w14:val="none"/>
          <w14:cntxtAlts w14:val="0"/>
        </w:rPr>
        <w:t xml:space="preserve"> </w:t>
      </w:r>
    </w:p>
    <w:p w:rsidR="00B459C4" w:rsidRPr="00C523C8" w:rsidRDefault="00B459C4" w:rsidP="00B459C4">
      <w:pPr>
        <w:spacing w:after="0" w:line="240" w:lineRule="auto"/>
        <w:rPr>
          <w:rFonts w:ascii="Century Gothic" w:eastAsiaTheme="minorHAnsi" w:hAnsi="Century Gothic" w:cstheme="minorBidi"/>
          <w:color w:val="auto"/>
          <w:kern w:val="0"/>
          <w:sz w:val="18"/>
          <w:szCs w:val="14"/>
          <w:lang w:eastAsia="en-US"/>
          <w14:ligatures w14:val="none"/>
          <w14:cntxtAlts w14:val="0"/>
        </w:rPr>
      </w:pPr>
    </w:p>
    <w:p w:rsidR="00B459C4" w:rsidRPr="00C523C8" w:rsidRDefault="00B459C4" w:rsidP="00B459C4">
      <w:pPr>
        <w:spacing w:after="0" w:line="240" w:lineRule="auto"/>
        <w:rPr>
          <w:rFonts w:ascii="Century Gothic" w:eastAsiaTheme="minorHAnsi" w:hAnsi="Century Gothic" w:cstheme="minorBidi"/>
          <w:color w:val="auto"/>
          <w:kern w:val="0"/>
          <w:sz w:val="18"/>
          <w:szCs w:val="14"/>
          <w:lang w:eastAsia="en-US"/>
          <w14:ligatures w14:val="none"/>
          <w14:cntxtAlts w14:val="0"/>
        </w:rPr>
      </w:pPr>
      <w:r w:rsidRPr="00C523C8">
        <w:rPr>
          <w:rFonts w:ascii="Century Gothic" w:eastAsiaTheme="minorHAnsi" w:hAnsi="Century Gothic" w:cstheme="minorBidi"/>
          <w:color w:val="auto"/>
          <w:kern w:val="0"/>
          <w:sz w:val="18"/>
          <w:szCs w:val="14"/>
          <w:lang w:eastAsia="en-US"/>
          <w14:ligatures w14:val="none"/>
          <w14:cntxtAlts w14:val="0"/>
        </w:rPr>
        <w:t xml:space="preserve">2-4- Sécurité et  le risque « attentat » </w:t>
      </w:r>
    </w:p>
    <w:p w:rsidR="00B459C4" w:rsidRPr="00C523C8" w:rsidRDefault="00B459C4" w:rsidP="00B459C4">
      <w:pPr>
        <w:spacing w:after="0" w:line="240" w:lineRule="auto"/>
        <w:rPr>
          <w:rFonts w:ascii="Century Gothic" w:eastAsiaTheme="minorHAnsi" w:hAnsi="Century Gothic" w:cstheme="minorBidi"/>
          <w:color w:val="auto"/>
          <w:kern w:val="0"/>
          <w:sz w:val="18"/>
          <w:szCs w:val="14"/>
          <w:lang w:eastAsia="en-US"/>
          <w14:ligatures w14:val="none"/>
          <w14:cntxtAlts w14:val="0"/>
        </w:rPr>
      </w:pPr>
      <w:r w:rsidRPr="00C523C8">
        <w:rPr>
          <w:rFonts w:ascii="Century Gothic" w:eastAsiaTheme="minorHAnsi" w:hAnsi="Century Gothic" w:cstheme="minorBidi"/>
          <w:color w:val="auto"/>
          <w:kern w:val="0"/>
          <w:sz w:val="18"/>
          <w:szCs w:val="14"/>
          <w:lang w:eastAsia="en-US"/>
          <w14:ligatures w14:val="none"/>
          <w14:cntxtAlts w14:val="0"/>
        </w:rPr>
        <w:t xml:space="preserve"> </w:t>
      </w:r>
    </w:p>
    <w:p w:rsidR="00B459C4" w:rsidRPr="00C523C8" w:rsidRDefault="00B459C4" w:rsidP="00B459C4">
      <w:pPr>
        <w:spacing w:after="0" w:line="240" w:lineRule="auto"/>
        <w:rPr>
          <w:rFonts w:ascii="Century Gothic" w:eastAsiaTheme="minorHAnsi" w:hAnsi="Century Gothic" w:cstheme="minorBidi"/>
          <w:color w:val="auto"/>
          <w:kern w:val="0"/>
          <w:sz w:val="18"/>
          <w:szCs w:val="14"/>
          <w:lang w:eastAsia="en-US"/>
          <w14:ligatures w14:val="none"/>
          <w14:cntxtAlts w14:val="0"/>
        </w:rPr>
      </w:pPr>
      <w:r w:rsidRPr="00C523C8">
        <w:rPr>
          <w:rFonts w:ascii="Century Gothic" w:eastAsiaTheme="minorHAnsi" w:hAnsi="Century Gothic" w:cstheme="minorBidi"/>
          <w:color w:val="auto"/>
          <w:kern w:val="0"/>
          <w:sz w:val="18"/>
          <w:szCs w:val="14"/>
          <w:lang w:eastAsia="en-US"/>
          <w14:ligatures w14:val="none"/>
          <w14:cntxtAlts w14:val="0"/>
        </w:rPr>
        <w:t xml:space="preserve">La prévention des risques d’accidents et de maladies est impérative  et exige de chacun le respect </w:t>
      </w:r>
    </w:p>
    <w:p w:rsidR="00B459C4" w:rsidRPr="00C523C8" w:rsidRDefault="00B459C4" w:rsidP="00B459C4">
      <w:pPr>
        <w:spacing w:after="0" w:line="240" w:lineRule="auto"/>
        <w:rPr>
          <w:rFonts w:ascii="Century Gothic" w:eastAsiaTheme="minorHAnsi" w:hAnsi="Century Gothic" w:cstheme="minorBidi"/>
          <w:color w:val="auto"/>
          <w:kern w:val="0"/>
          <w:sz w:val="18"/>
          <w:szCs w:val="14"/>
          <w:lang w:eastAsia="en-US"/>
          <w14:ligatures w14:val="none"/>
          <w14:cntxtAlts w14:val="0"/>
        </w:rPr>
      </w:pPr>
      <w:r w:rsidRPr="00C523C8">
        <w:rPr>
          <w:rFonts w:ascii="Century Gothic" w:eastAsiaTheme="minorHAnsi" w:hAnsi="Century Gothic" w:cstheme="minorBidi"/>
          <w:color w:val="auto"/>
          <w:kern w:val="0"/>
          <w:sz w:val="18"/>
          <w:szCs w:val="14"/>
          <w:lang w:eastAsia="en-US"/>
          <w14:ligatures w14:val="none"/>
          <w14:cntxtAlts w14:val="0"/>
        </w:rPr>
        <w:t xml:space="preserve">total de toutes les prescriptions applicables en matière d’hygiène et de sécurité. A cet effet, chaque </w:t>
      </w:r>
    </w:p>
    <w:p w:rsidR="00B459C4" w:rsidRPr="00C523C8" w:rsidRDefault="00B459C4" w:rsidP="00B459C4">
      <w:pPr>
        <w:spacing w:after="0" w:line="240" w:lineRule="auto"/>
        <w:rPr>
          <w:rFonts w:ascii="Century Gothic" w:eastAsiaTheme="minorHAnsi" w:hAnsi="Century Gothic" w:cstheme="minorBidi"/>
          <w:color w:val="auto"/>
          <w:kern w:val="0"/>
          <w:sz w:val="18"/>
          <w:szCs w:val="14"/>
          <w:lang w:eastAsia="en-US"/>
          <w14:ligatures w14:val="none"/>
          <w14:cntxtAlts w14:val="0"/>
        </w:rPr>
      </w:pPr>
      <w:r w:rsidRPr="00C523C8">
        <w:rPr>
          <w:rFonts w:ascii="Century Gothic" w:eastAsiaTheme="minorHAnsi" w:hAnsi="Century Gothic" w:cstheme="minorBidi"/>
          <w:color w:val="auto"/>
          <w:kern w:val="0"/>
          <w:sz w:val="18"/>
          <w:szCs w:val="14"/>
          <w:lang w:eastAsia="en-US"/>
          <w14:ligatures w14:val="none"/>
          <w14:cntxtAlts w14:val="0"/>
        </w:rPr>
        <w:lastRenderedPageBreak/>
        <w:t xml:space="preserve">apprenti  doit  veiller  à  sa  sécurité  personnelle  et  à  celle  des  autres  en  respectant  les  consignes </w:t>
      </w:r>
    </w:p>
    <w:p w:rsidR="00B459C4" w:rsidRPr="00C523C8" w:rsidRDefault="00B459C4" w:rsidP="00B459C4">
      <w:pPr>
        <w:spacing w:after="0" w:line="240" w:lineRule="auto"/>
        <w:rPr>
          <w:rFonts w:ascii="Century Gothic" w:eastAsiaTheme="minorHAnsi" w:hAnsi="Century Gothic" w:cstheme="minorBidi"/>
          <w:color w:val="auto"/>
          <w:kern w:val="0"/>
          <w:sz w:val="18"/>
          <w:szCs w:val="14"/>
          <w:lang w:eastAsia="en-US"/>
          <w14:ligatures w14:val="none"/>
          <w14:cntxtAlts w14:val="0"/>
        </w:rPr>
      </w:pPr>
      <w:r w:rsidRPr="00C523C8">
        <w:rPr>
          <w:rFonts w:ascii="Century Gothic" w:eastAsiaTheme="minorHAnsi" w:hAnsi="Century Gothic" w:cstheme="minorBidi"/>
          <w:color w:val="auto"/>
          <w:kern w:val="0"/>
          <w:sz w:val="18"/>
          <w:szCs w:val="14"/>
          <w:lang w:eastAsia="en-US"/>
          <w14:ligatures w14:val="none"/>
          <w14:cntxtAlts w14:val="0"/>
        </w:rPr>
        <w:t xml:space="preserve">générales et particulières de sécurité et d’hygiène en vigueur sur le lieu de formation. </w:t>
      </w:r>
    </w:p>
    <w:p w:rsidR="00B459C4" w:rsidRPr="00C523C8" w:rsidRDefault="00B459C4" w:rsidP="00B459C4">
      <w:pPr>
        <w:spacing w:after="0" w:line="240" w:lineRule="auto"/>
        <w:rPr>
          <w:rFonts w:ascii="Century Gothic" w:eastAsiaTheme="minorHAnsi" w:hAnsi="Century Gothic" w:cstheme="minorBidi"/>
          <w:color w:val="auto"/>
          <w:kern w:val="0"/>
          <w:sz w:val="18"/>
          <w:szCs w:val="14"/>
          <w:lang w:eastAsia="en-US"/>
          <w14:ligatures w14:val="none"/>
          <w14:cntxtAlts w14:val="0"/>
        </w:rPr>
      </w:pPr>
      <w:r w:rsidRPr="00C523C8">
        <w:rPr>
          <w:rFonts w:ascii="Century Gothic" w:eastAsiaTheme="minorHAnsi" w:hAnsi="Century Gothic" w:cstheme="minorBidi"/>
          <w:color w:val="auto"/>
          <w:kern w:val="0"/>
          <w:sz w:val="18"/>
          <w:szCs w:val="14"/>
          <w:lang w:eastAsia="en-US"/>
          <w14:ligatures w14:val="none"/>
          <w14:cntxtAlts w14:val="0"/>
        </w:rPr>
        <w:t xml:space="preserve">Toutefois, lorsque la formation se déroule dans une entreprise ou un établissement déjà doté d’un </w:t>
      </w:r>
    </w:p>
    <w:p w:rsidR="00B459C4" w:rsidRPr="00C523C8" w:rsidRDefault="00B459C4" w:rsidP="00B459C4">
      <w:pPr>
        <w:spacing w:after="0" w:line="240" w:lineRule="auto"/>
        <w:rPr>
          <w:rFonts w:ascii="Century Gothic" w:eastAsiaTheme="minorHAnsi" w:hAnsi="Century Gothic" w:cstheme="minorBidi"/>
          <w:color w:val="auto"/>
          <w:kern w:val="0"/>
          <w:sz w:val="18"/>
          <w:szCs w:val="14"/>
          <w:lang w:eastAsia="en-US"/>
          <w14:ligatures w14:val="none"/>
          <w14:cntxtAlts w14:val="0"/>
        </w:rPr>
      </w:pPr>
      <w:r w:rsidRPr="00C523C8">
        <w:rPr>
          <w:rFonts w:ascii="Century Gothic" w:eastAsiaTheme="minorHAnsi" w:hAnsi="Century Gothic" w:cstheme="minorBidi"/>
          <w:color w:val="auto"/>
          <w:kern w:val="0"/>
          <w:sz w:val="18"/>
          <w:szCs w:val="14"/>
          <w:lang w:eastAsia="en-US"/>
          <w14:ligatures w14:val="none"/>
          <w14:cntxtAlts w14:val="0"/>
        </w:rPr>
        <w:t xml:space="preserve">règlement intérieur, les mesures de santé et de sécurité applicables aux apprentis sont celles de ce </w:t>
      </w:r>
    </w:p>
    <w:p w:rsidR="00B459C4" w:rsidRPr="00C523C8" w:rsidRDefault="00B459C4" w:rsidP="00B459C4">
      <w:pPr>
        <w:spacing w:after="0" w:line="240" w:lineRule="auto"/>
        <w:rPr>
          <w:rFonts w:ascii="Century Gothic" w:eastAsiaTheme="minorHAnsi" w:hAnsi="Century Gothic" w:cstheme="minorBidi"/>
          <w:color w:val="auto"/>
          <w:kern w:val="0"/>
          <w:sz w:val="18"/>
          <w:szCs w:val="14"/>
          <w:lang w:eastAsia="en-US"/>
          <w14:ligatures w14:val="none"/>
          <w14:cntxtAlts w14:val="0"/>
        </w:rPr>
      </w:pPr>
      <w:r w:rsidRPr="00C523C8">
        <w:rPr>
          <w:rFonts w:ascii="Century Gothic" w:eastAsiaTheme="minorHAnsi" w:hAnsi="Century Gothic" w:cstheme="minorBidi"/>
          <w:color w:val="auto"/>
          <w:kern w:val="0"/>
          <w:sz w:val="18"/>
          <w:szCs w:val="14"/>
          <w:lang w:eastAsia="en-US"/>
          <w14:ligatures w14:val="none"/>
          <w14:cntxtAlts w14:val="0"/>
        </w:rPr>
        <w:t xml:space="preserve">dernier règlement. </w:t>
      </w:r>
    </w:p>
    <w:p w:rsidR="00B459C4" w:rsidRPr="00C523C8" w:rsidRDefault="00B459C4" w:rsidP="00B459C4">
      <w:pPr>
        <w:spacing w:after="0" w:line="240" w:lineRule="auto"/>
        <w:rPr>
          <w:rFonts w:ascii="Century Gothic" w:eastAsiaTheme="minorHAnsi" w:hAnsi="Century Gothic" w:cstheme="minorBidi"/>
          <w:color w:val="auto"/>
          <w:kern w:val="0"/>
          <w:sz w:val="18"/>
          <w:szCs w:val="14"/>
          <w:lang w:eastAsia="en-US"/>
          <w14:ligatures w14:val="none"/>
          <w14:cntxtAlts w14:val="0"/>
        </w:rPr>
      </w:pPr>
      <w:r w:rsidRPr="00C523C8">
        <w:rPr>
          <w:rFonts w:ascii="Century Gothic" w:eastAsiaTheme="minorHAnsi" w:hAnsi="Century Gothic" w:cstheme="minorBidi"/>
          <w:color w:val="auto"/>
          <w:kern w:val="0"/>
          <w:sz w:val="18"/>
          <w:szCs w:val="14"/>
          <w:lang w:eastAsia="en-US"/>
          <w14:ligatures w14:val="none"/>
          <w14:cntxtAlts w14:val="0"/>
        </w:rPr>
        <w:t xml:space="preserve">Conformément  aux  articles  R.4227-28  et  suivants  du  code  du  travail,  les  consignes  d’incendie  et </w:t>
      </w:r>
    </w:p>
    <w:p w:rsidR="00B459C4" w:rsidRPr="00C523C8" w:rsidRDefault="00B459C4" w:rsidP="00B459C4">
      <w:pPr>
        <w:spacing w:after="0" w:line="240" w:lineRule="auto"/>
        <w:rPr>
          <w:rFonts w:ascii="Century Gothic" w:eastAsiaTheme="minorHAnsi" w:hAnsi="Century Gothic" w:cstheme="minorBidi"/>
          <w:color w:val="auto"/>
          <w:kern w:val="0"/>
          <w:sz w:val="18"/>
          <w:szCs w:val="14"/>
          <w:lang w:eastAsia="en-US"/>
          <w14:ligatures w14:val="none"/>
          <w14:cntxtAlts w14:val="0"/>
        </w:rPr>
      </w:pPr>
      <w:r w:rsidRPr="00C523C8">
        <w:rPr>
          <w:rFonts w:ascii="Century Gothic" w:eastAsiaTheme="minorHAnsi" w:hAnsi="Century Gothic" w:cstheme="minorBidi"/>
          <w:color w:val="auto"/>
          <w:kern w:val="0"/>
          <w:sz w:val="18"/>
          <w:szCs w:val="14"/>
          <w:lang w:eastAsia="en-US"/>
          <w14:ligatures w14:val="none"/>
          <w14:cntxtAlts w14:val="0"/>
        </w:rPr>
        <w:t xml:space="preserve">notamment un plan de  localisation des extincteurs et des issues de secours sont affichés dans les </w:t>
      </w:r>
    </w:p>
    <w:p w:rsidR="00B459C4" w:rsidRPr="00C523C8" w:rsidRDefault="00B459C4" w:rsidP="00B459C4">
      <w:pPr>
        <w:spacing w:after="0" w:line="240" w:lineRule="auto"/>
        <w:rPr>
          <w:rFonts w:ascii="Century Gothic" w:eastAsiaTheme="minorHAnsi" w:hAnsi="Century Gothic" w:cstheme="minorBidi"/>
          <w:color w:val="auto"/>
          <w:kern w:val="0"/>
          <w:sz w:val="18"/>
          <w:szCs w:val="14"/>
          <w:lang w:eastAsia="en-US"/>
          <w14:ligatures w14:val="none"/>
          <w14:cntxtAlts w14:val="0"/>
        </w:rPr>
      </w:pPr>
      <w:r w:rsidRPr="00C523C8">
        <w:rPr>
          <w:rFonts w:ascii="Century Gothic" w:eastAsiaTheme="minorHAnsi" w:hAnsi="Century Gothic" w:cstheme="minorBidi"/>
          <w:color w:val="auto"/>
          <w:kern w:val="0"/>
          <w:sz w:val="18"/>
          <w:szCs w:val="14"/>
          <w:lang w:eastAsia="en-US"/>
          <w14:ligatures w14:val="none"/>
          <w14:cntxtAlts w14:val="0"/>
        </w:rPr>
        <w:t xml:space="preserve">locaux de formation de manière à être connus de tous les apprentis. Les apprentis exécutent sans </w:t>
      </w:r>
    </w:p>
    <w:p w:rsidR="00B459C4" w:rsidRPr="00C523C8" w:rsidRDefault="00B459C4" w:rsidP="00B459C4">
      <w:pPr>
        <w:spacing w:after="0" w:line="240" w:lineRule="auto"/>
        <w:rPr>
          <w:rFonts w:ascii="Century Gothic" w:eastAsiaTheme="minorHAnsi" w:hAnsi="Century Gothic" w:cstheme="minorBidi"/>
          <w:color w:val="auto"/>
          <w:kern w:val="0"/>
          <w:sz w:val="18"/>
          <w:szCs w:val="14"/>
          <w:lang w:eastAsia="en-US"/>
          <w14:ligatures w14:val="none"/>
          <w14:cntxtAlts w14:val="0"/>
        </w:rPr>
      </w:pPr>
      <w:r w:rsidRPr="00C523C8">
        <w:rPr>
          <w:rFonts w:ascii="Century Gothic" w:eastAsiaTheme="minorHAnsi" w:hAnsi="Century Gothic" w:cstheme="minorBidi"/>
          <w:color w:val="auto"/>
          <w:kern w:val="0"/>
          <w:sz w:val="18"/>
          <w:szCs w:val="14"/>
          <w:lang w:eastAsia="en-US"/>
          <w14:ligatures w14:val="none"/>
          <w14:cntxtAlts w14:val="0"/>
        </w:rPr>
        <w:t xml:space="preserve">délai l’ordre d’évacuation donné par un salarié de l’établissement.  </w:t>
      </w:r>
    </w:p>
    <w:p w:rsidR="00B459C4" w:rsidRPr="00C523C8" w:rsidRDefault="00B459C4" w:rsidP="00B459C4">
      <w:pPr>
        <w:spacing w:after="0" w:line="240" w:lineRule="auto"/>
        <w:rPr>
          <w:rFonts w:ascii="Century Gothic" w:eastAsiaTheme="minorHAnsi" w:hAnsi="Century Gothic" w:cstheme="minorBidi"/>
          <w:color w:val="auto"/>
          <w:kern w:val="0"/>
          <w:sz w:val="18"/>
          <w:szCs w:val="14"/>
          <w:lang w:eastAsia="en-US"/>
          <w14:ligatures w14:val="none"/>
          <w14:cntxtAlts w14:val="0"/>
        </w:rPr>
      </w:pPr>
      <w:r w:rsidRPr="00C523C8">
        <w:rPr>
          <w:rFonts w:ascii="Century Gothic" w:eastAsiaTheme="minorHAnsi" w:hAnsi="Century Gothic" w:cstheme="minorBidi"/>
          <w:color w:val="auto"/>
          <w:kern w:val="0"/>
          <w:sz w:val="18"/>
          <w:szCs w:val="14"/>
          <w:lang w:eastAsia="en-US"/>
          <w14:ligatures w14:val="none"/>
          <w14:cntxtAlts w14:val="0"/>
        </w:rPr>
        <w:t xml:space="preserve">Les consignes, en vigueur dans l’établissement, à observer en cas de péril et spécialement d’incendie, </w:t>
      </w:r>
    </w:p>
    <w:p w:rsidR="00B459C4" w:rsidRPr="00C523C8" w:rsidRDefault="00B459C4" w:rsidP="00B459C4">
      <w:pPr>
        <w:spacing w:after="0" w:line="240" w:lineRule="auto"/>
        <w:rPr>
          <w:rFonts w:ascii="Century Gothic" w:eastAsiaTheme="minorHAnsi" w:hAnsi="Century Gothic" w:cstheme="minorBidi"/>
          <w:color w:val="auto"/>
          <w:kern w:val="0"/>
          <w:sz w:val="18"/>
          <w:szCs w:val="14"/>
          <w:lang w:eastAsia="en-US"/>
          <w14:ligatures w14:val="none"/>
          <w14:cntxtAlts w14:val="0"/>
        </w:rPr>
      </w:pPr>
      <w:r w:rsidRPr="00C523C8">
        <w:rPr>
          <w:rFonts w:ascii="Century Gothic" w:eastAsiaTheme="minorHAnsi" w:hAnsi="Century Gothic" w:cstheme="minorBidi"/>
          <w:color w:val="auto"/>
          <w:kern w:val="0"/>
          <w:sz w:val="18"/>
          <w:szCs w:val="14"/>
          <w:lang w:eastAsia="en-US"/>
          <w14:ligatures w14:val="none"/>
          <w14:cntxtAlts w14:val="0"/>
        </w:rPr>
        <w:t xml:space="preserve">doivent  être  scrupuleusement  respectées.  Tout  apprenti  témoin  d’un  début  d’incendie  doit </w:t>
      </w:r>
    </w:p>
    <w:p w:rsidR="00B459C4" w:rsidRPr="00C523C8" w:rsidRDefault="00B459C4" w:rsidP="00B459C4">
      <w:pPr>
        <w:spacing w:after="0" w:line="240" w:lineRule="auto"/>
        <w:rPr>
          <w:rFonts w:ascii="Century Gothic" w:eastAsiaTheme="minorHAnsi" w:hAnsi="Century Gothic" w:cstheme="minorBidi"/>
          <w:color w:val="auto"/>
          <w:kern w:val="0"/>
          <w:sz w:val="18"/>
          <w:szCs w:val="14"/>
          <w:lang w:eastAsia="en-US"/>
          <w14:ligatures w14:val="none"/>
          <w14:cntxtAlts w14:val="0"/>
        </w:rPr>
      </w:pPr>
      <w:r w:rsidRPr="00C523C8">
        <w:rPr>
          <w:rFonts w:ascii="Century Gothic" w:eastAsiaTheme="minorHAnsi" w:hAnsi="Century Gothic" w:cstheme="minorBidi"/>
          <w:color w:val="auto"/>
          <w:kern w:val="0"/>
          <w:sz w:val="18"/>
          <w:szCs w:val="14"/>
          <w:lang w:eastAsia="en-US"/>
          <w14:ligatures w14:val="none"/>
          <w14:cntxtAlts w14:val="0"/>
        </w:rPr>
        <w:t xml:space="preserve">immédiatement alerter un représentant du CFA Ecole de Coiffure de Lyon. </w:t>
      </w:r>
    </w:p>
    <w:p w:rsidR="00B459C4" w:rsidRPr="00C523C8" w:rsidRDefault="00B459C4" w:rsidP="00B459C4">
      <w:pPr>
        <w:spacing w:after="0" w:line="240" w:lineRule="auto"/>
        <w:rPr>
          <w:rFonts w:ascii="Century Gothic" w:eastAsiaTheme="minorHAnsi" w:hAnsi="Century Gothic" w:cstheme="minorBidi"/>
          <w:color w:val="auto"/>
          <w:kern w:val="0"/>
          <w:sz w:val="18"/>
          <w:szCs w:val="14"/>
          <w:lang w:eastAsia="en-US"/>
          <w14:ligatures w14:val="none"/>
          <w14:cntxtAlts w14:val="0"/>
        </w:rPr>
      </w:pPr>
      <w:r w:rsidRPr="00C523C8">
        <w:rPr>
          <w:rFonts w:ascii="Century Gothic" w:eastAsiaTheme="minorHAnsi" w:hAnsi="Century Gothic" w:cstheme="minorBidi"/>
          <w:color w:val="auto"/>
          <w:kern w:val="0"/>
          <w:sz w:val="18"/>
          <w:szCs w:val="14"/>
          <w:lang w:eastAsia="en-US"/>
          <w14:ligatures w14:val="none"/>
          <w14:cntxtAlts w14:val="0"/>
        </w:rPr>
        <w:t xml:space="preserve">Tout accident ou incident survenu à l’occasion ou en cours de formation est immédiatement déclaré </w:t>
      </w:r>
    </w:p>
    <w:p w:rsidR="00B459C4" w:rsidRPr="00C523C8" w:rsidRDefault="00B459C4" w:rsidP="00B459C4">
      <w:pPr>
        <w:spacing w:after="0" w:line="240" w:lineRule="auto"/>
        <w:rPr>
          <w:rFonts w:ascii="Century Gothic" w:eastAsiaTheme="minorHAnsi" w:hAnsi="Century Gothic" w:cstheme="minorBidi"/>
          <w:color w:val="auto"/>
          <w:kern w:val="0"/>
          <w:sz w:val="18"/>
          <w:szCs w:val="14"/>
          <w:lang w:eastAsia="en-US"/>
          <w14:ligatures w14:val="none"/>
          <w14:cntxtAlts w14:val="0"/>
        </w:rPr>
      </w:pPr>
      <w:r w:rsidRPr="00C523C8">
        <w:rPr>
          <w:rFonts w:ascii="Century Gothic" w:eastAsiaTheme="minorHAnsi" w:hAnsi="Century Gothic" w:cstheme="minorBidi"/>
          <w:color w:val="auto"/>
          <w:kern w:val="0"/>
          <w:sz w:val="18"/>
          <w:szCs w:val="14"/>
          <w:lang w:eastAsia="en-US"/>
          <w14:ligatures w14:val="none"/>
          <w14:cntxtAlts w14:val="0"/>
        </w:rPr>
        <w:t xml:space="preserve">par l’apprenti accidenté ou les personnes témoins de l’accident, au responsable du CFA Ecole de Coiffure de Lyon. </w:t>
      </w:r>
    </w:p>
    <w:p w:rsidR="00B459C4" w:rsidRPr="00C523C8" w:rsidRDefault="00B459C4" w:rsidP="00B459C4">
      <w:pPr>
        <w:spacing w:after="0" w:line="240" w:lineRule="auto"/>
        <w:rPr>
          <w:rFonts w:ascii="Century Gothic" w:eastAsiaTheme="minorHAnsi" w:hAnsi="Century Gothic" w:cstheme="minorBidi"/>
          <w:color w:val="auto"/>
          <w:kern w:val="0"/>
          <w:sz w:val="18"/>
          <w:szCs w:val="14"/>
          <w:lang w:eastAsia="en-US"/>
          <w14:ligatures w14:val="none"/>
          <w14:cntxtAlts w14:val="0"/>
        </w:rPr>
      </w:pPr>
      <w:r w:rsidRPr="00C523C8">
        <w:rPr>
          <w:rFonts w:ascii="Century Gothic" w:eastAsiaTheme="minorHAnsi" w:hAnsi="Century Gothic" w:cstheme="minorBidi"/>
          <w:color w:val="auto"/>
          <w:kern w:val="0"/>
          <w:sz w:val="18"/>
          <w:szCs w:val="14"/>
          <w:lang w:eastAsia="en-US"/>
          <w14:ligatures w14:val="none"/>
          <w14:cntxtAlts w14:val="0"/>
        </w:rPr>
        <w:t xml:space="preserve">Conformément à l’article L 6222-32 du code du travail, l’accident survenu à l’apprenti pendant qu’il </w:t>
      </w:r>
    </w:p>
    <w:p w:rsidR="00B459C4" w:rsidRPr="00C523C8" w:rsidRDefault="00B459C4" w:rsidP="00B459C4">
      <w:pPr>
        <w:spacing w:after="0" w:line="240" w:lineRule="auto"/>
        <w:rPr>
          <w:rFonts w:ascii="Century Gothic" w:eastAsiaTheme="minorHAnsi" w:hAnsi="Century Gothic" w:cstheme="minorBidi"/>
          <w:color w:val="auto"/>
          <w:kern w:val="0"/>
          <w:sz w:val="18"/>
          <w:szCs w:val="14"/>
          <w:lang w:eastAsia="en-US"/>
          <w14:ligatures w14:val="none"/>
          <w14:cntxtAlts w14:val="0"/>
        </w:rPr>
      </w:pPr>
      <w:r w:rsidRPr="00C523C8">
        <w:rPr>
          <w:rFonts w:ascii="Century Gothic" w:eastAsiaTheme="minorHAnsi" w:hAnsi="Century Gothic" w:cstheme="minorBidi"/>
          <w:color w:val="auto"/>
          <w:kern w:val="0"/>
          <w:sz w:val="18"/>
          <w:szCs w:val="14"/>
          <w:lang w:eastAsia="en-US"/>
          <w14:ligatures w14:val="none"/>
          <w14:cntxtAlts w14:val="0"/>
        </w:rPr>
        <w:t xml:space="preserve">se  trouve  sur  le  lieu  de  formation  ou  pendant  qu’il  s’y  rend  ou  en  revient,  fait  l’objet  d’une </w:t>
      </w:r>
    </w:p>
    <w:p w:rsidR="00B459C4" w:rsidRPr="00C523C8" w:rsidRDefault="00B459C4" w:rsidP="00B459C4">
      <w:pPr>
        <w:spacing w:after="0" w:line="240" w:lineRule="auto"/>
        <w:rPr>
          <w:rFonts w:asciiTheme="minorHAnsi" w:eastAsiaTheme="minorHAnsi" w:hAnsiTheme="minorHAnsi" w:cstheme="minorBidi"/>
          <w:color w:val="auto"/>
          <w:kern w:val="0"/>
          <w:sz w:val="18"/>
          <w:szCs w:val="14"/>
          <w:lang w:eastAsia="en-US"/>
          <w14:ligatures w14:val="none"/>
          <w14:cntxtAlts w14:val="0"/>
        </w:rPr>
      </w:pPr>
      <w:r w:rsidRPr="00C523C8">
        <w:rPr>
          <w:rFonts w:ascii="Century Gothic" w:eastAsiaTheme="minorHAnsi" w:hAnsi="Century Gothic" w:cstheme="minorBidi"/>
          <w:color w:val="auto"/>
          <w:kern w:val="0"/>
          <w:sz w:val="18"/>
          <w:szCs w:val="14"/>
          <w:lang w:eastAsia="en-US"/>
          <w14:ligatures w14:val="none"/>
          <w14:cntxtAlts w14:val="0"/>
        </w:rPr>
        <w:t>déclaration de l’employeur auprès de la caisse</w:t>
      </w:r>
      <w:r w:rsidRPr="00C523C8">
        <w:rPr>
          <w:rFonts w:asciiTheme="minorHAnsi" w:eastAsiaTheme="minorHAnsi" w:hAnsiTheme="minorHAnsi" w:cstheme="minorBidi"/>
          <w:color w:val="auto"/>
          <w:kern w:val="0"/>
          <w:sz w:val="18"/>
          <w:szCs w:val="14"/>
          <w:lang w:eastAsia="en-US"/>
          <w14:ligatures w14:val="none"/>
          <w14:cntxtAlts w14:val="0"/>
        </w:rPr>
        <w:t xml:space="preserve"> de sécurité sociale</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2.4 – Qualité de vie, hygiène et environnement.</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Pour conserver une qualité de vie, les emballages doivent obligatoirement être jetés dans les poubelles et les espaces maintenus propres dans l’établissement comme à proximité (rue, voisinage…) La consommation de nourriture ou de boissons se fait exclusivement en dehors des cours. Toutes les règles élémentaires relatives à l’hygiène doivent être respectées par chacun.</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Spécificités apprentis du Centre de Formation.</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Apprentis :     Le contrat d’apprentissage est un contrat de travail pour lequel le Code du travail définit les droits et les obligations de chaque partenaire. Ce contrat est signé par un salarié (ou son représentant légal) et un employeur. Une heure de formation à l’Ecole est une heure de travail rémunérée comme une heure en entreprise. Le Code du travail s’applique au Centre de Formation.</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B459C4" w:rsidRPr="00C523C8" w:rsidRDefault="00B459C4" w:rsidP="00B459C4">
      <w:pPr>
        <w:widowControl w:val="0"/>
        <w:spacing w:after="0"/>
        <w:rPr>
          <w:rFonts w:ascii="Century Gothic" w:hAnsi="Century Gothic"/>
          <w:b/>
          <w:color w:val="FF4105"/>
          <w:sz w:val="18"/>
          <w:szCs w:val="14"/>
          <w14:ligatures w14:val="none"/>
        </w:rPr>
      </w:pPr>
      <w:r w:rsidRPr="00C523C8">
        <w:rPr>
          <w:rFonts w:ascii="Century Gothic" w:hAnsi="Century Gothic"/>
          <w:sz w:val="18"/>
          <w:szCs w:val="14"/>
          <w14:ligatures w14:val="none"/>
        </w:rPr>
        <w:t xml:space="preserve"> </w:t>
      </w:r>
      <w:r w:rsidRPr="00C523C8">
        <w:rPr>
          <w:rFonts w:ascii="Century Gothic" w:hAnsi="Century Gothic"/>
          <w:b/>
          <w:color w:val="FF4105"/>
          <w:sz w:val="18"/>
          <w:szCs w:val="14"/>
          <w14:ligatures w14:val="none"/>
        </w:rPr>
        <w:t>Article 3 – LES HORAIRES</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 xml:space="preserve">Tous les cours ont lieu au :     2, Quai Jean Moulin Lyon 1er        ou       30, rue Valentin Couturier Lyon 4ème </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 xml:space="preserve">Horaires :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08h00    –    08h55    13h00    –    13h55</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08h55    –    09h50    14h00    –    14h55</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10h00    –    10h55    15h05    –    16h00</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10h55    –    11h50    16h00   –     16h55</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Les locaux sont ouverts 20 minutes avant le début des cours. Les apprentis doivent impérativement être installés dans les salles 5 minutes avant le début des cours avec tout le matériel nécessaire. Il est interdit de sortir de l’Ecole  pendant les cours. En début de chaque cours les téléphones des apprentis sont éteints et leur utilisation est interdite.</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3.1 – Retards.</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 xml:space="preserve">Aucune autorisation de retard ou de départ anticipé n’est accordée.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L’apprenant ne sera accepté qu’au cours suivant après passage au secrétariat (même supérieur à une heure)</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 xml:space="preserve">Le temps de travail non effectué sera déclaré à l’employeur pour être </w:t>
      </w:r>
      <w:r w:rsidRPr="00C523C8">
        <w:rPr>
          <w:rFonts w:ascii="Century Gothic" w:hAnsi="Century Gothic"/>
          <w:b/>
          <w:bCs/>
          <w:sz w:val="18"/>
          <w:szCs w:val="14"/>
          <w14:ligatures w14:val="none"/>
        </w:rPr>
        <w:t xml:space="preserve">déduit du salaire ou récupéré </w:t>
      </w:r>
      <w:r w:rsidRPr="00C523C8">
        <w:rPr>
          <w:rFonts w:ascii="Century Gothic" w:hAnsi="Century Gothic"/>
          <w:sz w:val="18"/>
          <w:szCs w:val="14"/>
          <w14:ligatures w14:val="none"/>
        </w:rPr>
        <w:t>en entreprise (voir article 5.1).</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3.2 – Organisation des pauses.</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Deux pauses de prévues dans la journée :</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 Une pause de 10 minutes au milieu de la matinée.</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 Une pause de 15 minutes pour le milieu de l’après-midi.</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Les apprentis mineurs n’ont pas le droit de sortir de l’Ecole pendant les pauses. Aucun retard en cours au retour de la pause n’est accepté (voir article 3.1)</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F90521" w:rsidRPr="00C523C8" w:rsidRDefault="00F90521" w:rsidP="00B459C4">
      <w:pPr>
        <w:widowControl w:val="0"/>
        <w:spacing w:after="0"/>
        <w:rPr>
          <w:rFonts w:ascii="Century Gothic" w:hAnsi="Century Gothic"/>
          <w:sz w:val="18"/>
          <w:szCs w:val="14"/>
          <w14:ligatures w14:val="none"/>
        </w:rPr>
      </w:pP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3.3 – Gestion des retards pour les salariés</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Le temps au Centre de Formation fait partie intégrante du temps de travail, c’est la raison pour laquelle les retards sont comptabilisés et récupérés en entreprise. Tout retard décompte une heure de rattrapage, nous cumulons 4 retards pour déclencher 4 heures de récupération.</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C523C8" w:rsidRPr="00C523C8" w:rsidRDefault="00C523C8" w:rsidP="00B459C4">
      <w:pPr>
        <w:widowControl w:val="0"/>
        <w:spacing w:after="0"/>
        <w:rPr>
          <w:rFonts w:ascii="Century Gothic" w:hAnsi="Century Gothic"/>
          <w:b/>
          <w:color w:val="FF4105"/>
          <w:sz w:val="18"/>
          <w:szCs w:val="14"/>
          <w14:ligatures w14:val="none"/>
        </w:rPr>
      </w:pPr>
    </w:p>
    <w:p w:rsidR="00C523C8" w:rsidRPr="00C523C8" w:rsidRDefault="00C523C8" w:rsidP="00B459C4">
      <w:pPr>
        <w:widowControl w:val="0"/>
        <w:spacing w:after="0"/>
        <w:rPr>
          <w:rFonts w:ascii="Century Gothic" w:hAnsi="Century Gothic"/>
          <w:b/>
          <w:color w:val="FF4105"/>
          <w:sz w:val="18"/>
          <w:szCs w:val="14"/>
          <w14:ligatures w14:val="none"/>
        </w:rPr>
      </w:pPr>
    </w:p>
    <w:p w:rsidR="00C523C8" w:rsidRPr="00C523C8" w:rsidRDefault="00C523C8" w:rsidP="00B459C4">
      <w:pPr>
        <w:widowControl w:val="0"/>
        <w:spacing w:after="0"/>
        <w:rPr>
          <w:rFonts w:ascii="Century Gothic" w:hAnsi="Century Gothic"/>
          <w:b/>
          <w:color w:val="FF4105"/>
          <w:sz w:val="18"/>
          <w:szCs w:val="14"/>
          <w14:ligatures w14:val="none"/>
        </w:rPr>
      </w:pPr>
    </w:p>
    <w:p w:rsidR="00C523C8" w:rsidRPr="00C523C8" w:rsidRDefault="00C523C8" w:rsidP="00B459C4">
      <w:pPr>
        <w:widowControl w:val="0"/>
        <w:spacing w:after="0"/>
        <w:rPr>
          <w:rFonts w:ascii="Century Gothic" w:hAnsi="Century Gothic"/>
          <w:b/>
          <w:color w:val="FF4105"/>
          <w:sz w:val="18"/>
          <w:szCs w:val="14"/>
          <w14:ligatures w14:val="none"/>
        </w:rPr>
      </w:pPr>
    </w:p>
    <w:p w:rsidR="00B459C4" w:rsidRPr="00C523C8" w:rsidRDefault="00B459C4" w:rsidP="00B459C4">
      <w:pPr>
        <w:widowControl w:val="0"/>
        <w:spacing w:after="0"/>
        <w:rPr>
          <w:rFonts w:ascii="Century Gothic" w:hAnsi="Century Gothic"/>
          <w:b/>
          <w:color w:val="FF4105"/>
          <w:sz w:val="18"/>
          <w:szCs w:val="14"/>
          <w14:ligatures w14:val="none"/>
        </w:rPr>
      </w:pPr>
      <w:r w:rsidRPr="00C523C8">
        <w:rPr>
          <w:rFonts w:ascii="Century Gothic" w:hAnsi="Century Gothic"/>
          <w:b/>
          <w:color w:val="FF4105"/>
          <w:sz w:val="18"/>
          <w:szCs w:val="14"/>
          <w14:ligatures w14:val="none"/>
        </w:rPr>
        <w:t>Article 4 – TENUE ET MATERIEL DE TRAVAIL</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4.1 – Tenue de travail.</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L’apprenti n’ayant pas son matériel et/ou sa tenue, s’expose aux sanctions prévues (voir article 6).</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Au salon d’application, une tenue en noir et/ou blanc, les vêtements déchirés et délavés sont interdis, aucune tolérance ne sera accordée , car la beauté est au cœur de notre activité.</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4.1.1 – Education Physique et Sportive.</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Ces cours sont obligatoires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Pour des questions d’hygiène, un sac de sport avec une tenue complète à l’intérieur est obligatoire.</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Le Centre de Formation a recours à des installations extérieures pour les cours d’EPS. Les apprentis s’y rendent seuls par leurs propres moyens.</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Une inaptitude à l’EPS peut dispenser de la pratique physique, mais ne dispense pas de la présence en cours.</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Dans le cas d’une inaptitude médicalement constatée (certificat médical d’inaptitude à la pratique de l’éducation physique et sportive) l’apprenti doit présenter personnellement le certificat au professeur qui jugera de la nécessité de sa présence en cours ou non. Des cours et une évaluation adaptée sont organisés pour les inaptes.</w:t>
      </w:r>
    </w:p>
    <w:p w:rsidR="00B459C4" w:rsidRPr="00C523C8" w:rsidRDefault="00B459C4" w:rsidP="00B459C4">
      <w:pPr>
        <w:spacing w:after="0"/>
        <w:rPr>
          <w:rFonts w:ascii="Century Gothic" w:hAnsi="Century Gothic"/>
          <w:sz w:val="18"/>
          <w:szCs w:val="14"/>
          <w14:ligatures w14:val="none"/>
        </w:rPr>
      </w:pPr>
      <w:r w:rsidRPr="00C523C8">
        <w:rPr>
          <w:sz w:val="18"/>
          <w:szCs w:val="14"/>
          <w14:ligatures w14:val="none"/>
        </w:rPr>
        <w:t> </w:t>
      </w:r>
      <w:r w:rsidRPr="00C523C8">
        <w:rPr>
          <w:rFonts w:ascii="Century Gothic" w:hAnsi="Century Gothic"/>
          <w:sz w:val="18"/>
          <w:szCs w:val="14"/>
          <w14:ligatures w14:val="none"/>
        </w:rPr>
        <w:t>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4.2 – Liste du matériel professionnel et fournitures scolaires.</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L’Ecole se charge de commander le matériel professionnel, une liste sera fournie en début d’année scolaire ou au début du contrat pour le pointage et le règlement de celui-ci. La liste des fournitures scolaire sera envoyée pendant les vacances d’été ou remise lors de l’inscription.</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14:ligatures w14:val="none"/>
        </w:rPr>
        <w:lastRenderedPageBreak/>
        <w:t>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4.3 – Matériel personnel.</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 xml:space="preserve">Dans les différents cours théoriques et pratiques, chaque apprenti doit obligatoirement disposer de son matériel personnel, indispensable au bon déroulement de la formation. </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 xml:space="preserve">Chaque apprenti est seul responsable de son matériel et de ses effets personnels, y compris en cas de perte ou de vol. La responsabilité du Centre de Formation ne peut être engagé. Il est fortement conseillé de venir en formation sans objets de valeur (bijoux, téléphone…). Les téléphones portables, MP3 et autres équipements de communication doivent être désactivés avant l’entrée en cours. Ces appareils ne font pas partie de la tenue de travail. Toute utilisation personnelle durant un cours peut entraîner des sanctions. En dehors des cours, l’usage de ces appareils dans l’ Ecole ne doit se faire que dans le respect des autres personnes (pas de sonnerie, conversations discrètes, pas de musique forte…). </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4.4 – Livret de formation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Le livret de formation est un outil de liaison et de suivi de la formation, obligatoire pour les apprentis. Chaque apprenti présent au CFA est muni en permanence de son livret de formation, il est en mesure de le fournir à chaque demande.</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B459C4" w:rsidRPr="00C523C8" w:rsidRDefault="00B459C4" w:rsidP="00B459C4">
      <w:pPr>
        <w:widowControl w:val="0"/>
        <w:spacing w:after="0"/>
        <w:rPr>
          <w:rFonts w:ascii="Century Gothic" w:hAnsi="Century Gothic"/>
          <w:b/>
          <w:color w:val="FF4105"/>
          <w:sz w:val="18"/>
          <w:szCs w:val="14"/>
          <w14:ligatures w14:val="none"/>
        </w:rPr>
      </w:pPr>
      <w:r w:rsidRPr="00C523C8">
        <w:rPr>
          <w:rFonts w:ascii="Century Gothic" w:hAnsi="Century Gothic"/>
          <w:b/>
          <w:color w:val="FF4105"/>
          <w:sz w:val="18"/>
          <w:szCs w:val="14"/>
          <w14:ligatures w14:val="none"/>
        </w:rPr>
        <w:t>Article 5 – ABSENCES</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La présence de l’apprenti au Centre de Formation est obligatoire, conformément à son contrat de travail.</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5.1 – Gestion des absences pour les apprentis.</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Toute absence non justifiée est signalée à l’employeur qui peut légalement effectuer une retenue sur salaire. Seules les absences prévues par le Code du travail sont acceptées comme justifiées :</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 xml:space="preserve">    Arrêt de travail pour maladie ou certificat médical pour arrêt de moins de 2 jours.</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 xml:space="preserve">    Accident du travail.</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 xml:space="preserve">    Congé maternité.</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 xml:space="preserve">    Convocation d’une administration.</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 xml:space="preserve">    Evénement familial.</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B459C4" w:rsidRPr="00C523C8" w:rsidRDefault="00B459C4" w:rsidP="00B459C4">
      <w:pPr>
        <w:widowControl w:val="0"/>
        <w:spacing w:after="0"/>
        <w:rPr>
          <w:rFonts w:ascii="Century Gothic" w:hAnsi="Century Gothic"/>
          <w:b/>
          <w:bCs/>
          <w:sz w:val="18"/>
          <w:szCs w:val="14"/>
          <w14:ligatures w14:val="none"/>
        </w:rPr>
      </w:pPr>
      <w:r w:rsidRPr="00C523C8">
        <w:rPr>
          <w:rFonts w:ascii="Century Gothic" w:hAnsi="Century Gothic"/>
          <w:sz w:val="18"/>
          <w:szCs w:val="14"/>
          <w14:ligatures w14:val="none"/>
        </w:rPr>
        <w:t xml:space="preserve">Les pièces justificatives sont à fournir dans les plus brefs délais au secrétariat. Attention : Conformément à la législation, </w:t>
      </w:r>
      <w:r w:rsidRPr="00C523C8">
        <w:rPr>
          <w:rFonts w:ascii="Century Gothic" w:hAnsi="Century Gothic"/>
          <w:b/>
          <w:bCs/>
          <w:sz w:val="18"/>
          <w:szCs w:val="14"/>
          <w14:ligatures w14:val="none"/>
        </w:rPr>
        <w:t>les congés payés de l’apprenti ne doivent pas être pris durant des semaines de formation à l’Ecole.</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5.2 – Gestion des absences « formation continue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Pour les « stagiaires de la formation continue » le pointage des présences sera effectué avec émargements et transmis le cas échéant, aux organismes selon les obligations liées à chaque type de statut.</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B459C4" w:rsidRPr="00C523C8" w:rsidRDefault="00B459C4" w:rsidP="00B459C4">
      <w:pPr>
        <w:widowControl w:val="0"/>
        <w:spacing w:after="0"/>
        <w:rPr>
          <w:rFonts w:ascii="Century Gothic" w:hAnsi="Century Gothic"/>
          <w:b/>
          <w:color w:val="FF4105"/>
          <w:sz w:val="18"/>
          <w:szCs w:val="14"/>
          <w14:ligatures w14:val="none"/>
        </w:rPr>
      </w:pPr>
      <w:r w:rsidRPr="00C523C8">
        <w:rPr>
          <w:rFonts w:ascii="Century Gothic" w:hAnsi="Century Gothic"/>
          <w:b/>
          <w:color w:val="FF4105"/>
          <w:sz w:val="18"/>
          <w:szCs w:val="14"/>
          <w14:ligatures w14:val="none"/>
        </w:rPr>
        <w:t>Article 6 – GESTION DES COMPORTEMENTS</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Tout problème de comportement est signalé aux membres de l’équipe pédagogique ; ces informations seront répertoriées par le secrétariat, pour d’éventuelles suites à donner.</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6.1 – Oubli de matériel, tenue professionnelle.</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Les oublis de matériel et de tenue professionnelle sont sanctionnables.</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Pour des raisons sanitaires évidentes, aucun matériel professionnel ni aucune tenue professionnelle ne seront prêtés ni loués. Au bout  de trois manquements, l’apprenti passe au niveau supérieur (voir article 6.2).</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6.2 – Exclusion d’un cours.</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 xml:space="preserve">L’exclusion d’un cours ne pouvant être qu’exceptionnelle. L’apprenti est intégré dans une classe ou salle d’étude avec un travail. Toute exclusion de cours est comptabilisée </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6.3 – Ecart de Langage.</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14:ligatures w14:val="none"/>
        </w:rPr>
        <w:t>L’écart de langage est un manque de respect envers autrui, il n’est pas toléré dans l’Ecole. Tout écart de langage est sanctionné (voir article 6.3)</w:t>
      </w:r>
    </w:p>
    <w:p w:rsidR="00B459C4" w:rsidRPr="00C523C8" w:rsidRDefault="00B459C4" w:rsidP="00B459C4">
      <w:pPr>
        <w:spacing w:after="160" w:line="256" w:lineRule="auto"/>
        <w:rPr>
          <w:rFonts w:ascii="Century Gothic" w:hAnsi="Century Gothic"/>
          <w:sz w:val="18"/>
          <w:szCs w:val="14"/>
          <w14:ligatures w14:val="none"/>
        </w:rPr>
      </w:pPr>
      <w:r w:rsidRPr="00C523C8">
        <w:rPr>
          <w:sz w:val="18"/>
          <w:szCs w:val="14"/>
          <w14:ligatures w14:val="none"/>
        </w:rPr>
        <w:t> </w:t>
      </w:r>
      <w:r w:rsidRPr="00C523C8">
        <w:rPr>
          <w:rFonts w:ascii="Century Gothic" w:hAnsi="Century Gothic"/>
          <w:sz w:val="18"/>
          <w:szCs w:val="14"/>
          <w14:ligatures w14:val="none"/>
        </w:rPr>
        <w:t>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6.3 – Mise en Garde.</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La mise en garde est le premier niveau des sanctions, un courrier et un mail sont envoyés à l’employeur. Elle peut conduire à un Avertissement (voir article 6.4).</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6.4 – Avertissement.</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L’avertissement est le deuxième niveau des sanctions, un courrier est envoyé à l’employeur. Veuillez trouver ci-après la procédure de sanctions conformément au droit du travail.</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6.5 - Harcèlement sexuel et moral.</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 xml:space="preserve">I. – Le harcèlement sexuel est le fait d’imposer à une personne, de façon répétée, des propos ou comportements à connotation sexuelle qui soit portent atteinte à sa dignité en raison de leur caractère dégradant ou humiliant, soit créent à son encontre une situation intimidante, hostile ou offensante. II. – Est assimilé au harcèlement sexuel le fait, même non répété, d’user de toute forme de pression grave dans le but réel ou apparent d’obtenir un acte de nature sexuelle, que celui-ci soit recherché au profit de l’auteur des faits ou au profit d’un tiers. – Les faits mentionnés aux I et II sont punis de deux ans d’emprisonnement et de 30 000 </w:t>
      </w:r>
      <w:r w:rsidRPr="00C523C8">
        <w:rPr>
          <w:rFonts w:ascii="Century Gothic"/>
          <w:sz w:val="18"/>
          <w:szCs w:val="14"/>
          <w14:ligatures w14:val="none"/>
        </w:rPr>
        <w:t>€</w:t>
      </w:r>
      <w:r w:rsidRPr="00C523C8">
        <w:rPr>
          <w:rFonts w:ascii="Century Gothic" w:hAnsi="Century Gothic"/>
          <w:sz w:val="18"/>
          <w:szCs w:val="14"/>
          <w14:ligatures w14:val="none"/>
        </w:rPr>
        <w:t xml:space="preserve"> d’amende</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 xml:space="preserve">Ces peines sont portées à trois ans d’emprisonnement et 45 000 </w:t>
      </w:r>
      <w:r w:rsidRPr="00C523C8">
        <w:rPr>
          <w:rFonts w:ascii="Century Gothic"/>
          <w:sz w:val="18"/>
          <w:szCs w:val="14"/>
          <w14:ligatures w14:val="none"/>
        </w:rPr>
        <w:t>€</w:t>
      </w:r>
      <w:r w:rsidRPr="00C523C8">
        <w:rPr>
          <w:rFonts w:ascii="Century Gothic" w:hAnsi="Century Gothic"/>
          <w:sz w:val="18"/>
          <w:szCs w:val="14"/>
          <w14:ligatures w14:val="none"/>
        </w:rPr>
        <w:t xml:space="preserve"> d’amende lorsque les faits sont commis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1° Par une personne qui abuse de l’autorité que lui confèrent ses fonctions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2° Sur un mineur de quinze ans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3° Sur une personne dont la particulière vulnérabilité, due à son âge, à une maladie, à une infirmité, à une déficience physique ou psychique ou à un état de grossesse, est apparente ou connue de leur auteur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4° Sur une personne dont la particulière vulnérabilité ou dépendance résultant de la précarité de sa situation économique ou sociale est apparente ou connue de leur auteur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5° Par plusieurs personnes agissant en qualité d’auteur ou de complice.</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Article 222-33-2 du code pénal</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 xml:space="preserve">« Le fait de harceler autrui par des agissements répétés ayant pour objet ou pour effet une dégradation des conditions de travail susceptible de porter atteinte à ses droits et à sa dignité, d’altérer sa santé physique ou mentale ou de compromettre son avenir professionnel, est puni de deux ans d’emprisonnement et de 30 000 </w:t>
      </w:r>
      <w:r w:rsidRPr="00C523C8">
        <w:rPr>
          <w:rFonts w:ascii="Century Gothic"/>
          <w:sz w:val="18"/>
          <w:szCs w:val="14"/>
          <w14:ligatures w14:val="none"/>
        </w:rPr>
        <w:t>€</w:t>
      </w:r>
      <w:r w:rsidRPr="00C523C8">
        <w:rPr>
          <w:rFonts w:ascii="Century Gothic" w:hAnsi="Century Gothic"/>
          <w:sz w:val="18"/>
          <w:szCs w:val="14"/>
          <w14:ligatures w14:val="none"/>
        </w:rPr>
        <w:t xml:space="preserve"> d’amende. »</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lastRenderedPageBreak/>
        <w:t>POINTS PARTICULIERS CONCERNANT LES STAGIAIRES DE LA FORMATION PROFESSIONNELLE CONTINUE  (Article R.6352-2 à R.6352-8 du code du travail)</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6.11 – Sanctions.</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Constitue une sanction toute mesure, autre que les observations verbales, prise par la directrice de l’organisme de formation ou son représentant, à la suite d’un agissement du ou de la stagiaire considéré(e) par lui/elle comme fautif, que cette mesure soit de nature à affecter immédiatement ou non la présence de l’intéressé dans le stage ou à mettre en cause la continuité de la formation qu’il/elle reçoit.</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A9223B" w:rsidRPr="00C523C8" w:rsidRDefault="00B459C4" w:rsidP="00A9223B">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Les amendes ou autres sanctions pécuniaires sont interdites.</w:t>
      </w:r>
    </w:p>
    <w:p w:rsidR="00B459C4" w:rsidRPr="00C523C8" w:rsidRDefault="00B459C4" w:rsidP="00A9223B">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Aucune sanction ne peut être infligés au/à la stagiaire sans que celui/celle-ci ait été(e) informé(e) au préalable des griefs retenus contre lui.</w:t>
      </w:r>
    </w:p>
    <w:p w:rsidR="00B459C4" w:rsidRPr="00C523C8" w:rsidRDefault="00B459C4" w:rsidP="00A9223B">
      <w:pPr>
        <w:spacing w:after="0"/>
        <w:rPr>
          <w:rFonts w:ascii="Century Gothic" w:hAnsi="Century Gothic"/>
          <w:sz w:val="18"/>
          <w:szCs w:val="14"/>
          <w14:ligatures w14:val="none"/>
        </w:rPr>
      </w:pPr>
      <w:r w:rsidRPr="00C523C8">
        <w:rPr>
          <w:rFonts w:ascii="Century Gothic" w:hAnsi="Century Gothic"/>
          <w:sz w:val="18"/>
          <w:szCs w:val="14"/>
          <w14:ligatures w14:val="none"/>
        </w:rPr>
        <w:t>Lorsque la direction de l’organisme de formation ou son représentant envisage de prendre sanction qui a une incidence, immédiate ou non, sur la présence d’un(e) stagiaire dans une formation, il est procédé comme suit :</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1° La direction ou son représentant convoque le/la stagiaire en lui indiquant l’objet de cette convocation ; Celle-ci précise la date, l’heure et le lieu de l’entretien. Elle est écrite et est adressée par lettre recommandée ou remise à l’intéressé(e) contre décharge ;</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2° Au cours de l’entretien, le/la stagiaire peut se faire assister par la personne de son choix. La convocation mentionnée au 1° fait état de cette faculté ;</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14:ligatures w14:val="none"/>
        </w:rPr>
        <w:t>3° La direction ou son représentant indique le motif de la sanction envisagée et recueille les explications du ou de la stagiaire.</w:t>
      </w:r>
    </w:p>
    <w:p w:rsidR="00A9223B" w:rsidRPr="00C523C8" w:rsidRDefault="00B459C4" w:rsidP="00A9223B">
      <w:pPr>
        <w:widowControl w:val="0"/>
        <w:rPr>
          <w:sz w:val="18"/>
          <w:szCs w:val="14"/>
          <w14:ligatures w14:val="none"/>
        </w:rPr>
      </w:pPr>
      <w:r w:rsidRPr="00C523C8">
        <w:rPr>
          <w:sz w:val="18"/>
          <w:szCs w:val="14"/>
          <w14:ligatures w14:val="none"/>
        </w:rPr>
        <w:t> </w:t>
      </w:r>
    </w:p>
    <w:p w:rsidR="00B459C4" w:rsidRPr="00C523C8" w:rsidRDefault="00B459C4" w:rsidP="00A9223B">
      <w:pPr>
        <w:widowControl w:val="0"/>
        <w:rPr>
          <w:rFonts w:ascii="Century Gothic" w:hAnsi="Century Gothic"/>
          <w:sz w:val="18"/>
          <w:szCs w:val="14"/>
          <w14:ligatures w14:val="none"/>
        </w:rPr>
      </w:pPr>
      <w:r w:rsidRPr="00C523C8">
        <w:rPr>
          <w:rFonts w:ascii="Century Gothic" w:hAnsi="Century Gothic"/>
          <w:sz w:val="18"/>
          <w:szCs w:val="14"/>
          <w14:ligatures w14:val="none"/>
        </w:rPr>
        <w:t>La sanction ne peut intervenir moins d’un jour franc ni plus de quinze jours après l’entretien. Elle fait l’objet d’une décision écrite et motivée, notifiée au/à la stagiaire par lettre recommandée ou remise contre récépissé. Lorsque l’agissement a rendu indispensable une mesure conservatoire d’exclusion temporaire à effet immédiat, aucune sanction définitive, relative à cet agissement, ne peut être prise sans que la procédure prévue à l’article R.6352-5 et R.6352-6, ait été observée. </w:t>
      </w:r>
    </w:p>
    <w:p w:rsidR="00B459C4" w:rsidRPr="00C523C8" w:rsidRDefault="00B459C4" w:rsidP="00A9223B">
      <w:pPr>
        <w:spacing w:after="0"/>
        <w:rPr>
          <w:rFonts w:ascii="Century Gothic" w:hAnsi="Century Gothic"/>
          <w:sz w:val="18"/>
          <w:szCs w:val="14"/>
          <w14:ligatures w14:val="none"/>
        </w:rPr>
      </w:pPr>
      <w:r w:rsidRPr="00C523C8">
        <w:rPr>
          <w:rFonts w:ascii="Century Gothic" w:hAnsi="Century Gothic"/>
          <w:sz w:val="18"/>
          <w:szCs w:val="14"/>
          <w14:ligatures w14:val="none"/>
        </w:rPr>
        <w:t> La direction de l’organisme de formation informe de la sanction prise :</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1° L’employeur, lorsque le/la stagiaire est un(e) salarié(e) bénéficiant d’une action de formation dans le cadre du plan de formation d’une entreprise ;</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2° L’employeur et l’organisme collecteur paritaire agréé qui a pris en charge les dépenses de la formation, lorsque le/la stagiaire est un(e) salarié(e) bénéficiant d’un congé individuel de formation ;</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3° L’organisme collecteur paritaire agréé qui a assuré le financement de l’action de formation dont a bénéficié le/la stagiaire.</w:t>
      </w:r>
    </w:p>
    <w:p w:rsidR="00C03282" w:rsidRPr="00C523C8" w:rsidRDefault="00B459C4" w:rsidP="00C03282">
      <w:pPr>
        <w:spacing w:after="0"/>
        <w:rPr>
          <w:rFonts w:ascii="Century Gothic" w:hAnsi="Century Gothic"/>
          <w:b/>
          <w:color w:val="FF4105"/>
          <w:sz w:val="18"/>
          <w:szCs w:val="14"/>
          <w14:ligatures w14:val="none"/>
        </w:rPr>
      </w:pPr>
      <w:r w:rsidRPr="00C523C8">
        <w:rPr>
          <w:rFonts w:ascii="Century Gothic" w:hAnsi="Century Gothic"/>
          <w:sz w:val="18"/>
          <w:szCs w:val="14"/>
          <w14:ligatures w14:val="none"/>
        </w:rPr>
        <w:t> </w:t>
      </w:r>
    </w:p>
    <w:p w:rsidR="00B459C4" w:rsidRPr="00C523C8" w:rsidRDefault="00B459C4" w:rsidP="00B459C4">
      <w:pPr>
        <w:widowControl w:val="0"/>
        <w:spacing w:after="0"/>
        <w:rPr>
          <w:rFonts w:ascii="Century Gothic" w:hAnsi="Century Gothic"/>
          <w:b/>
          <w:color w:val="FF4105"/>
          <w:sz w:val="18"/>
          <w:szCs w:val="14"/>
          <w14:ligatures w14:val="none"/>
        </w:rPr>
      </w:pPr>
      <w:r w:rsidRPr="00C523C8">
        <w:rPr>
          <w:rFonts w:ascii="Century Gothic" w:hAnsi="Century Gothic"/>
          <w:b/>
          <w:color w:val="FF4105"/>
          <w:sz w:val="18"/>
          <w:szCs w:val="14"/>
          <w14:ligatures w14:val="none"/>
        </w:rPr>
        <w:t>Article 7 – PRONOTE</w:t>
      </w:r>
      <w:r w:rsidR="002A703A" w:rsidRPr="00C523C8">
        <w:rPr>
          <w:rFonts w:ascii="Century Gothic" w:hAnsi="Century Gothic"/>
          <w:b/>
          <w:color w:val="FF4105"/>
          <w:sz w:val="18"/>
          <w:szCs w:val="14"/>
          <w14:ligatures w14:val="none"/>
        </w:rPr>
        <w:t xml:space="preserve"> - </w:t>
      </w:r>
      <w:r w:rsidR="00C03282" w:rsidRPr="00C523C8">
        <w:rPr>
          <w:rFonts w:ascii="Century Gothic" w:hAnsi="Century Gothic"/>
          <w:b/>
          <w:color w:val="FF4105"/>
          <w:sz w:val="18"/>
          <w:szCs w:val="14"/>
          <w14:ligatures w14:val="none"/>
        </w:rPr>
        <w:t>YPAREO</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 xml:space="preserve">Pronote est l’outil de référence utilisé </w:t>
      </w:r>
      <w:r w:rsidR="00C03282" w:rsidRPr="00C523C8">
        <w:rPr>
          <w:rFonts w:ascii="Century Gothic" w:hAnsi="Century Gothic"/>
          <w:sz w:val="18"/>
          <w:szCs w:val="14"/>
          <w14:ligatures w14:val="none"/>
        </w:rPr>
        <w:t xml:space="preserve">au CFA pour la gestion des évaluations, nous venons d’acquérir le logiciel </w:t>
      </w:r>
      <w:r w:rsidR="00C03282" w:rsidRPr="00C523C8">
        <w:rPr>
          <w:rFonts w:ascii="Century Gothic" w:hAnsi="Century Gothic"/>
          <w:b/>
          <w:color w:val="FF0000"/>
          <w:sz w:val="18"/>
          <w:szCs w:val="14"/>
          <w14:ligatures w14:val="none"/>
        </w:rPr>
        <w:t>YPAREO</w:t>
      </w:r>
      <w:r w:rsidR="00C03282" w:rsidRPr="00C523C8">
        <w:rPr>
          <w:rFonts w:ascii="Century Gothic" w:hAnsi="Century Gothic"/>
          <w:sz w:val="18"/>
          <w:szCs w:val="14"/>
          <w14:ligatures w14:val="none"/>
        </w:rPr>
        <w:t xml:space="preserve"> pour la gestion de vos emplois du temps, du cahier de texte, ainsi que vos présences : un notice vous sera transmise à la rentrée.</w:t>
      </w:r>
    </w:p>
    <w:p w:rsidR="00C523C8" w:rsidRPr="00C523C8" w:rsidRDefault="00C523C8" w:rsidP="00B459C4">
      <w:pPr>
        <w:widowControl w:val="0"/>
        <w:spacing w:after="0"/>
        <w:rPr>
          <w:rFonts w:ascii="Century Gothic" w:hAnsi="Century Gothic"/>
          <w:sz w:val="18"/>
          <w:szCs w:val="14"/>
          <w14:ligatures w14:val="none"/>
        </w:rPr>
      </w:pP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7.1 – Les renseignements Individuels.</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Nous renseignons Pronote via la fiche jaune que vous avez remplie lors de l’inscription. En cas de modification de vos informations, vous devez en informer le secrétariat.</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C03282"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7.2 – Identifiants.</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Au début de l’année scolaire un document papier contenant les codes d’accès de l’apprenti, de l’élève, des parents, de l’employeur est envoyé individuellement par courrier.</w:t>
      </w:r>
    </w:p>
    <w:p w:rsidR="00B459C4" w:rsidRPr="00C523C8" w:rsidRDefault="00B459C4" w:rsidP="00C03282">
      <w:pPr>
        <w:spacing w:after="0"/>
        <w:rPr>
          <w:rFonts w:ascii="Century Gothic" w:hAnsi="Century Gothic"/>
          <w:sz w:val="18"/>
          <w:szCs w:val="14"/>
          <w14:ligatures w14:val="none"/>
        </w:rPr>
      </w:pPr>
      <w:r w:rsidRPr="00C523C8">
        <w:rPr>
          <w:rFonts w:ascii="Century Gothic" w:hAnsi="Century Gothic"/>
          <w:sz w:val="18"/>
          <w:szCs w:val="14"/>
          <w14:ligatures w14:val="none"/>
        </w:rPr>
        <w:t> 7.3 – Emploi du temps</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 xml:space="preserve">L’emploi du temps est affiché en temps réel sur </w:t>
      </w:r>
      <w:r w:rsidR="00C03282" w:rsidRPr="00C523C8">
        <w:rPr>
          <w:rFonts w:ascii="Century Gothic" w:hAnsi="Century Gothic"/>
          <w:b/>
          <w:color w:val="FF0000"/>
          <w:sz w:val="18"/>
          <w:szCs w:val="14"/>
          <w14:ligatures w14:val="none"/>
        </w:rPr>
        <w:t>YPAREO</w:t>
      </w:r>
      <w:r w:rsidRPr="00C523C8">
        <w:rPr>
          <w:rFonts w:ascii="Century Gothic" w:hAnsi="Century Gothic"/>
          <w:sz w:val="18"/>
          <w:szCs w:val="14"/>
          <w14:ligatures w14:val="none"/>
        </w:rPr>
        <w:t>. L’apprenti, l’élève et les parents doivent le consulter régulièrement pour :</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 Connaître tout changement d’emploi du temps et s’adapter à celui-ci.</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 Consulter le cahier de texte pour connaitre le travail à faire et s’organiser.</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7.4 – Certificat de scolarité.</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Un seul certificat de scolarité est remis en main propre à l’alternant. Pour les suivants vous devez vous connecter sur Pronote.</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7.5 – Duplicata</w:t>
      </w:r>
    </w:p>
    <w:p w:rsidR="00B459C4" w:rsidRPr="00C523C8" w:rsidRDefault="00B459C4" w:rsidP="00A9223B">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 xml:space="preserve">Pour des raisons d’écologie et de respect de l’environnement, tous les documents </w:t>
      </w:r>
      <w:proofErr w:type="spellStart"/>
      <w:r w:rsidRPr="00C523C8">
        <w:rPr>
          <w:rFonts w:ascii="Century Gothic" w:hAnsi="Century Gothic"/>
          <w:sz w:val="18"/>
          <w:szCs w:val="14"/>
          <w14:ligatures w14:val="none"/>
        </w:rPr>
        <w:t>administratifs vous</w:t>
      </w:r>
      <w:proofErr w:type="spellEnd"/>
      <w:r w:rsidRPr="00C523C8">
        <w:rPr>
          <w:rFonts w:ascii="Century Gothic" w:hAnsi="Century Gothic"/>
          <w:sz w:val="18"/>
          <w:szCs w:val="14"/>
          <w14:ligatures w14:val="none"/>
        </w:rPr>
        <w:t xml:space="preserve"> sont donnés une seule fois en format papier. Pour les duplicatas, le format « PDF » est de rigueur et envoyé sur une adresse mail de votre choix. </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B459C4" w:rsidRPr="00C523C8" w:rsidRDefault="00B459C4" w:rsidP="00B459C4">
      <w:pPr>
        <w:widowControl w:val="0"/>
        <w:spacing w:after="0"/>
        <w:rPr>
          <w:rFonts w:ascii="Century Gothic" w:hAnsi="Century Gothic"/>
          <w:b/>
          <w:color w:val="FF4105"/>
          <w:sz w:val="18"/>
          <w:szCs w:val="14"/>
          <w14:ligatures w14:val="none"/>
        </w:rPr>
      </w:pPr>
      <w:r w:rsidRPr="00C523C8">
        <w:rPr>
          <w:rFonts w:ascii="Century Gothic" w:hAnsi="Century Gothic"/>
          <w:b/>
          <w:color w:val="FF4105"/>
          <w:sz w:val="18"/>
          <w:szCs w:val="14"/>
          <w14:ligatures w14:val="none"/>
        </w:rPr>
        <w:t>Article 8 – LA FORMATION</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8.1 – Evaluations du travail et des résultats scolaires.</w:t>
      </w:r>
    </w:p>
    <w:p w:rsidR="00A9223B" w:rsidRPr="00C523C8" w:rsidRDefault="00B459C4" w:rsidP="00A9223B">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La réalisation régulière des devoirs, des leçons et les exercices donnés par les formateurs-professeurs, les corrections et les appréciations sont les moyens par lesquels les apprentis et élèves concrétisent leur projet.</w:t>
      </w:r>
    </w:p>
    <w:p w:rsidR="00B459C4" w:rsidRPr="00C523C8" w:rsidRDefault="00B459C4" w:rsidP="00A9223B">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Les notes sont de 0 à 20.</w:t>
      </w:r>
    </w:p>
    <w:p w:rsidR="00B459C4" w:rsidRPr="00C523C8" w:rsidRDefault="00B459C4" w:rsidP="00B459C4">
      <w:pPr>
        <w:spacing w:after="0"/>
        <w:rPr>
          <w:rFonts w:ascii="Century Gothic" w:hAnsi="Century Gothic"/>
          <w:sz w:val="18"/>
          <w:szCs w:val="14"/>
          <w14:ligatures w14:val="none"/>
        </w:rPr>
      </w:pPr>
      <w:r w:rsidRPr="00C523C8">
        <w:rPr>
          <w:rFonts w:ascii="Century Gothic" w:hAnsi="Century Gothic"/>
          <w:sz w:val="18"/>
          <w:szCs w:val="14"/>
          <w14:ligatures w14:val="none"/>
        </w:rPr>
        <w:t>Lors d’une absence à un contrôle, l’apprenti peut éventuellement être convoqué ultérieurement pour le réaliser. Des épreuves d’entraînement sont organisées afin de placer les apprentis dans les conditions d’examen. Les évaluations et les résultats scolaires sont consignés sur un bulletin trimestriel ou semestriel.</w:t>
      </w:r>
    </w:p>
    <w:p w:rsidR="00B459C4" w:rsidRPr="00C523C8" w:rsidRDefault="00B459C4" w:rsidP="00A9223B">
      <w:pPr>
        <w:widowControl w:val="0"/>
        <w:rPr>
          <w:rFonts w:ascii="Century Gothic" w:hAnsi="Century Gothic"/>
          <w:sz w:val="18"/>
          <w:szCs w:val="14"/>
          <w14:ligatures w14:val="none"/>
        </w:rPr>
      </w:pPr>
      <w:r w:rsidRPr="00C523C8">
        <w:rPr>
          <w:sz w:val="18"/>
          <w:szCs w:val="14"/>
          <w14:ligatures w14:val="none"/>
        </w:rPr>
        <w:t> </w:t>
      </w:r>
    </w:p>
    <w:p w:rsidR="00B459C4" w:rsidRPr="00C523C8" w:rsidRDefault="00B459C4" w:rsidP="00B459C4">
      <w:pPr>
        <w:widowControl w:val="0"/>
        <w:spacing w:after="0"/>
        <w:rPr>
          <w:rFonts w:ascii="Century Gothic" w:hAnsi="Century Gothic"/>
          <w:b/>
          <w:color w:val="FF4105"/>
          <w:sz w:val="18"/>
          <w:szCs w:val="14"/>
          <w14:ligatures w14:val="none"/>
        </w:rPr>
      </w:pPr>
      <w:r w:rsidRPr="00C523C8">
        <w:rPr>
          <w:rFonts w:ascii="Century Gothic" w:hAnsi="Century Gothic"/>
          <w:b/>
          <w:color w:val="FF4105"/>
          <w:sz w:val="18"/>
          <w:szCs w:val="14"/>
          <w14:ligatures w14:val="none"/>
        </w:rPr>
        <w:t>Article 9 – ASSURANCES</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Il est impératif que les familles souscrivent une assurance responsabilité civile individuelle auprès de la compagnie de leur choix. Les familles veillent à ce que cette assurance couvre les accidents scolaires, les trajets, la responsabilité civile et les dommages éventuels causés aux matériels confiés à leur enfant pour leur formation.</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C523C8" w:rsidRDefault="00C523C8" w:rsidP="00B459C4">
      <w:pPr>
        <w:widowControl w:val="0"/>
        <w:spacing w:after="0"/>
        <w:rPr>
          <w:rFonts w:ascii="Century Gothic" w:hAnsi="Century Gothic"/>
          <w:b/>
          <w:color w:val="FF4105"/>
          <w:sz w:val="18"/>
          <w:szCs w:val="14"/>
          <w14:ligatures w14:val="none"/>
        </w:rPr>
      </w:pPr>
    </w:p>
    <w:p w:rsidR="00C523C8" w:rsidRDefault="00C523C8" w:rsidP="00B459C4">
      <w:pPr>
        <w:widowControl w:val="0"/>
        <w:spacing w:after="0"/>
        <w:rPr>
          <w:rFonts w:ascii="Century Gothic" w:hAnsi="Century Gothic"/>
          <w:b/>
          <w:color w:val="FF4105"/>
          <w:sz w:val="18"/>
          <w:szCs w:val="14"/>
          <w14:ligatures w14:val="none"/>
        </w:rPr>
      </w:pPr>
    </w:p>
    <w:p w:rsidR="00C523C8" w:rsidRDefault="00C523C8" w:rsidP="00B459C4">
      <w:pPr>
        <w:widowControl w:val="0"/>
        <w:spacing w:after="0"/>
        <w:rPr>
          <w:rFonts w:ascii="Century Gothic" w:hAnsi="Century Gothic"/>
          <w:b/>
          <w:color w:val="FF4105"/>
          <w:sz w:val="18"/>
          <w:szCs w:val="14"/>
          <w14:ligatures w14:val="none"/>
        </w:rPr>
      </w:pPr>
    </w:p>
    <w:p w:rsidR="00C523C8" w:rsidRDefault="00C523C8" w:rsidP="00B459C4">
      <w:pPr>
        <w:widowControl w:val="0"/>
        <w:spacing w:after="0"/>
        <w:rPr>
          <w:rFonts w:ascii="Century Gothic" w:hAnsi="Century Gothic"/>
          <w:b/>
          <w:color w:val="FF4105"/>
          <w:sz w:val="18"/>
          <w:szCs w:val="14"/>
          <w14:ligatures w14:val="none"/>
        </w:rPr>
      </w:pPr>
    </w:p>
    <w:p w:rsidR="00C523C8" w:rsidRDefault="00C523C8" w:rsidP="00B459C4">
      <w:pPr>
        <w:widowControl w:val="0"/>
        <w:spacing w:after="0"/>
        <w:rPr>
          <w:rFonts w:ascii="Century Gothic" w:hAnsi="Century Gothic"/>
          <w:b/>
          <w:color w:val="FF4105"/>
          <w:sz w:val="18"/>
          <w:szCs w:val="14"/>
          <w14:ligatures w14:val="none"/>
        </w:rPr>
      </w:pPr>
    </w:p>
    <w:p w:rsidR="00C523C8" w:rsidRDefault="00C523C8" w:rsidP="00B459C4">
      <w:pPr>
        <w:widowControl w:val="0"/>
        <w:spacing w:after="0"/>
        <w:rPr>
          <w:rFonts w:ascii="Century Gothic" w:hAnsi="Century Gothic"/>
          <w:b/>
          <w:color w:val="FF4105"/>
          <w:sz w:val="18"/>
          <w:szCs w:val="14"/>
          <w14:ligatures w14:val="none"/>
        </w:rPr>
      </w:pPr>
    </w:p>
    <w:p w:rsidR="00B459C4" w:rsidRPr="00C523C8" w:rsidRDefault="00B459C4" w:rsidP="00B459C4">
      <w:pPr>
        <w:widowControl w:val="0"/>
        <w:spacing w:after="0"/>
        <w:rPr>
          <w:rFonts w:ascii="Century Gothic" w:hAnsi="Century Gothic"/>
          <w:b/>
          <w:color w:val="FF4105"/>
          <w:sz w:val="18"/>
          <w:szCs w:val="14"/>
          <w14:ligatures w14:val="none"/>
        </w:rPr>
      </w:pPr>
      <w:r w:rsidRPr="00C523C8">
        <w:rPr>
          <w:rFonts w:ascii="Century Gothic" w:hAnsi="Century Gothic"/>
          <w:b/>
          <w:color w:val="FF4105"/>
          <w:sz w:val="18"/>
          <w:szCs w:val="14"/>
          <w14:ligatures w14:val="none"/>
        </w:rPr>
        <w:lastRenderedPageBreak/>
        <w:t>Article 10 – Conseil de Perfectionnement : article R6231-5 du code de travail.</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Le Directeur du CFA « Ecole de Coiffure de Lyon » président du Conseil de Perfectionnement réunira deux fois par an :</w:t>
      </w:r>
    </w:p>
    <w:p w:rsidR="00B459C4" w:rsidRPr="00C523C8" w:rsidRDefault="00B459C4" w:rsidP="00B459C4">
      <w:pPr>
        <w:widowControl w:val="0"/>
        <w:spacing w:after="0"/>
        <w:ind w:left="720" w:hanging="360"/>
        <w:rPr>
          <w:rFonts w:ascii="Century Gothic" w:hAnsi="Century Gothic"/>
          <w:sz w:val="18"/>
          <w:szCs w:val="14"/>
          <w14:ligatures w14:val="none"/>
        </w:rPr>
      </w:pPr>
      <w:r w:rsidRPr="00C523C8">
        <w:rPr>
          <w:rFonts w:ascii="Century Gothic" w:hAnsi="Century Gothic"/>
          <w:sz w:val="18"/>
          <w:szCs w:val="14"/>
          <w14:ligatures w14:val="none"/>
        </w:rPr>
        <w:t>Un vice-Président personne représentant les instances syndicale</w:t>
      </w:r>
    </w:p>
    <w:p w:rsidR="00B459C4" w:rsidRPr="00C523C8" w:rsidRDefault="00B459C4" w:rsidP="00B459C4">
      <w:pPr>
        <w:widowControl w:val="0"/>
        <w:spacing w:after="0"/>
        <w:ind w:left="720" w:hanging="360"/>
        <w:rPr>
          <w:rFonts w:ascii="Century Gothic" w:hAnsi="Century Gothic"/>
          <w:sz w:val="18"/>
          <w:szCs w:val="14"/>
          <w14:ligatures w14:val="none"/>
        </w:rPr>
      </w:pPr>
      <w:r w:rsidRPr="00C523C8">
        <w:rPr>
          <w:rFonts w:ascii="Century Gothic" w:hAnsi="Century Gothic"/>
          <w:sz w:val="18"/>
          <w:szCs w:val="14"/>
          <w14:ligatures w14:val="none"/>
        </w:rPr>
        <w:t>La responsable pédagogique du CFA</w:t>
      </w:r>
    </w:p>
    <w:p w:rsidR="00B459C4" w:rsidRPr="00C523C8" w:rsidRDefault="00B459C4" w:rsidP="00B459C4">
      <w:pPr>
        <w:widowControl w:val="0"/>
        <w:spacing w:after="0"/>
        <w:ind w:left="720" w:hanging="360"/>
        <w:rPr>
          <w:rFonts w:ascii="Century Gothic" w:hAnsi="Century Gothic"/>
          <w:sz w:val="18"/>
          <w:szCs w:val="14"/>
          <w14:ligatures w14:val="none"/>
        </w:rPr>
      </w:pPr>
      <w:r w:rsidRPr="00C523C8">
        <w:rPr>
          <w:rFonts w:ascii="Century Gothic" w:hAnsi="Century Gothic"/>
          <w:sz w:val="18"/>
          <w:szCs w:val="14"/>
          <w14:ligatures w14:val="none"/>
        </w:rPr>
        <w:t>Les responsables des différentes formations en alternance</w:t>
      </w:r>
    </w:p>
    <w:p w:rsidR="00B459C4" w:rsidRPr="00C523C8" w:rsidRDefault="00B459C4" w:rsidP="00B459C4">
      <w:pPr>
        <w:widowControl w:val="0"/>
        <w:spacing w:after="0"/>
        <w:ind w:left="720" w:hanging="360"/>
        <w:rPr>
          <w:rFonts w:ascii="Century Gothic" w:hAnsi="Century Gothic"/>
          <w:sz w:val="18"/>
          <w:szCs w:val="14"/>
          <w14:ligatures w14:val="none"/>
        </w:rPr>
      </w:pPr>
      <w:r w:rsidRPr="00C523C8">
        <w:rPr>
          <w:rFonts w:ascii="Century Gothic" w:hAnsi="Century Gothic"/>
          <w:sz w:val="18"/>
          <w:szCs w:val="14"/>
          <w14:ligatures w14:val="none"/>
        </w:rPr>
        <w:t>Un représentant des parents des apprentis</w:t>
      </w:r>
    </w:p>
    <w:p w:rsidR="00B459C4" w:rsidRPr="00C523C8" w:rsidRDefault="00B459C4" w:rsidP="00B459C4">
      <w:pPr>
        <w:widowControl w:val="0"/>
        <w:spacing w:after="0"/>
        <w:ind w:left="720" w:hanging="360"/>
        <w:rPr>
          <w:rFonts w:ascii="Century Gothic" w:hAnsi="Century Gothic"/>
          <w:sz w:val="18"/>
          <w:szCs w:val="14"/>
          <w14:ligatures w14:val="none"/>
        </w:rPr>
      </w:pPr>
      <w:r w:rsidRPr="00C523C8">
        <w:rPr>
          <w:rFonts w:ascii="Century Gothic" w:hAnsi="Century Gothic"/>
          <w:sz w:val="18"/>
          <w:szCs w:val="14"/>
          <w14:ligatures w14:val="none"/>
        </w:rPr>
        <w:t>Un apprenti élu</w:t>
      </w:r>
    </w:p>
    <w:p w:rsidR="00B459C4" w:rsidRPr="00C523C8" w:rsidRDefault="00B459C4" w:rsidP="00B459C4">
      <w:pPr>
        <w:widowControl w:val="0"/>
        <w:spacing w:after="0"/>
        <w:ind w:left="720" w:hanging="360"/>
        <w:rPr>
          <w:rFonts w:ascii="Century Gothic" w:hAnsi="Century Gothic"/>
          <w:sz w:val="18"/>
          <w:szCs w:val="14"/>
          <w14:ligatures w14:val="none"/>
        </w:rPr>
      </w:pPr>
      <w:r w:rsidRPr="00C523C8">
        <w:rPr>
          <w:rFonts w:ascii="Century Gothic" w:hAnsi="Century Gothic"/>
          <w:sz w:val="18"/>
          <w:szCs w:val="14"/>
          <w14:ligatures w14:val="none"/>
        </w:rPr>
        <w:t>Le référent Handicap de la structure</w:t>
      </w:r>
    </w:p>
    <w:p w:rsidR="00B459C4" w:rsidRPr="00C523C8" w:rsidRDefault="00B459C4" w:rsidP="00B459C4">
      <w:pPr>
        <w:widowControl w:val="0"/>
        <w:spacing w:after="0"/>
        <w:ind w:left="720" w:hanging="360"/>
        <w:rPr>
          <w:rFonts w:ascii="Century Gothic" w:hAnsi="Century Gothic"/>
          <w:sz w:val="18"/>
          <w:szCs w:val="14"/>
          <w14:ligatures w14:val="none"/>
        </w:rPr>
      </w:pPr>
      <w:r w:rsidRPr="00C523C8">
        <w:rPr>
          <w:rFonts w:ascii="Century Gothic" w:hAnsi="Century Gothic"/>
          <w:sz w:val="18"/>
          <w:szCs w:val="14"/>
          <w14:ligatures w14:val="none"/>
        </w:rPr>
        <w:t>Un membre du conseil d’administration de l’Association</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Pour examiner et débattre des questions relatives à l’organisation et au fonctionnement du CFA notamment sur :</w:t>
      </w:r>
    </w:p>
    <w:p w:rsidR="00B459C4" w:rsidRPr="00C523C8" w:rsidRDefault="00B459C4" w:rsidP="00B459C4">
      <w:pPr>
        <w:widowControl w:val="0"/>
        <w:spacing w:after="0"/>
        <w:ind w:left="720" w:hanging="360"/>
        <w:rPr>
          <w:rFonts w:ascii="Century Gothic" w:hAnsi="Century Gothic"/>
          <w:sz w:val="18"/>
          <w:szCs w:val="14"/>
          <w14:ligatures w14:val="none"/>
        </w:rPr>
      </w:pPr>
      <w:r w:rsidRPr="00C523C8">
        <w:rPr>
          <w:rFonts w:ascii="Century Gothic" w:hAnsi="Century Gothic"/>
          <w:sz w:val="18"/>
          <w:szCs w:val="14"/>
          <w14:ligatures w14:val="none"/>
        </w:rPr>
        <w:t>Projet pédagogique</w:t>
      </w:r>
    </w:p>
    <w:p w:rsidR="00B459C4" w:rsidRPr="00C523C8" w:rsidRDefault="00B459C4" w:rsidP="00B459C4">
      <w:pPr>
        <w:widowControl w:val="0"/>
        <w:spacing w:after="0"/>
        <w:ind w:left="720" w:hanging="360"/>
        <w:rPr>
          <w:rFonts w:ascii="Century Gothic" w:hAnsi="Century Gothic"/>
          <w:sz w:val="18"/>
          <w:szCs w:val="14"/>
          <w14:ligatures w14:val="none"/>
        </w:rPr>
      </w:pPr>
      <w:r w:rsidRPr="00C523C8">
        <w:rPr>
          <w:rFonts w:ascii="Century Gothic" w:hAnsi="Century Gothic"/>
          <w:sz w:val="18"/>
          <w:szCs w:val="14"/>
          <w14:ligatures w14:val="none"/>
        </w:rPr>
        <w:t>Conditions générales d’accueil, d’accompagnement des apprentis, notamment en situation d’handicap, de promotion de mixité et de mobilité nationale et internationale.</w:t>
      </w:r>
    </w:p>
    <w:p w:rsidR="00B459C4" w:rsidRPr="00C523C8" w:rsidRDefault="00B459C4" w:rsidP="00B459C4">
      <w:pPr>
        <w:widowControl w:val="0"/>
        <w:spacing w:after="0"/>
        <w:ind w:left="720" w:hanging="360"/>
        <w:rPr>
          <w:rFonts w:ascii="Century Gothic" w:hAnsi="Century Gothic"/>
          <w:sz w:val="18"/>
          <w:szCs w:val="14"/>
          <w14:ligatures w14:val="none"/>
        </w:rPr>
      </w:pPr>
      <w:r w:rsidRPr="00C523C8">
        <w:rPr>
          <w:rFonts w:ascii="Century Gothic" w:hAnsi="Century Gothic"/>
          <w:sz w:val="18"/>
          <w:szCs w:val="14"/>
          <w14:ligatures w14:val="none"/>
        </w:rPr>
        <w:t>L’organisation et le déroulement des formations</w:t>
      </w:r>
    </w:p>
    <w:p w:rsidR="00B459C4" w:rsidRPr="00C523C8" w:rsidRDefault="00B459C4" w:rsidP="00B459C4">
      <w:pPr>
        <w:widowControl w:val="0"/>
        <w:spacing w:after="0"/>
        <w:ind w:left="720" w:hanging="360"/>
        <w:rPr>
          <w:rFonts w:ascii="Century Gothic" w:hAnsi="Century Gothic"/>
          <w:sz w:val="18"/>
          <w:szCs w:val="14"/>
          <w14:ligatures w14:val="none"/>
        </w:rPr>
      </w:pPr>
      <w:r w:rsidRPr="00C523C8">
        <w:rPr>
          <w:rFonts w:ascii="Century Gothic" w:hAnsi="Century Gothic"/>
          <w:sz w:val="18"/>
          <w:szCs w:val="14"/>
          <w14:ligatures w14:val="none"/>
        </w:rPr>
        <w:t>L’organisation des relations entre les entreprises accueillants des apprentis et le CFA</w:t>
      </w:r>
    </w:p>
    <w:p w:rsidR="00B459C4" w:rsidRPr="00C523C8" w:rsidRDefault="00B459C4" w:rsidP="00B459C4">
      <w:pPr>
        <w:widowControl w:val="0"/>
        <w:spacing w:after="0"/>
        <w:ind w:left="720" w:hanging="360"/>
        <w:rPr>
          <w:rFonts w:ascii="Century Gothic" w:hAnsi="Century Gothic"/>
          <w:sz w:val="18"/>
          <w:szCs w:val="14"/>
          <w14:ligatures w14:val="none"/>
        </w:rPr>
      </w:pPr>
      <w:r w:rsidRPr="00C523C8">
        <w:rPr>
          <w:rFonts w:ascii="Century Gothic" w:hAnsi="Century Gothic"/>
          <w:sz w:val="18"/>
          <w:szCs w:val="14"/>
          <w14:ligatures w14:val="none"/>
        </w:rPr>
        <w:t>Les projets d’investissement</w:t>
      </w:r>
    </w:p>
    <w:p w:rsidR="00B459C4" w:rsidRPr="00C523C8" w:rsidRDefault="00B459C4" w:rsidP="00B459C4">
      <w:pPr>
        <w:widowControl w:val="0"/>
        <w:spacing w:after="0"/>
        <w:ind w:left="720" w:hanging="360"/>
        <w:rPr>
          <w:rFonts w:ascii="Century Gothic" w:hAnsi="Century Gothic"/>
          <w:sz w:val="18"/>
          <w:szCs w:val="14"/>
          <w14:ligatures w14:val="none"/>
        </w:rPr>
      </w:pPr>
      <w:r w:rsidRPr="00C523C8">
        <w:rPr>
          <w:rFonts w:ascii="Century Gothic" w:hAnsi="Century Gothic"/>
          <w:sz w:val="18"/>
          <w:szCs w:val="14"/>
          <w14:ligatures w14:val="none"/>
        </w:rPr>
        <w:t>Les indicateurs de résultats qui doivent être publiés chaque année : taux d’obtention des diplômes, taux de poursuite des études, taux d’interruption en cours de formation et taux de rupture des contrats, taux d’insertion professionnelle des apprentis à l’issue de leur formation, valeur ajoutée de l’Etablissement.</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B459C4" w:rsidRPr="00C523C8" w:rsidRDefault="00B459C4" w:rsidP="00B459C4">
      <w:pPr>
        <w:widowControl w:val="0"/>
        <w:spacing w:after="0"/>
        <w:rPr>
          <w:rFonts w:ascii="Century Gothic" w:hAnsi="Century Gothic"/>
          <w:color w:val="FF4105"/>
          <w:sz w:val="18"/>
          <w:szCs w:val="14"/>
          <w14:ligatures w14:val="none"/>
        </w:rPr>
      </w:pPr>
      <w:r w:rsidRPr="00C523C8">
        <w:rPr>
          <w:rFonts w:ascii="Century Gothic" w:hAnsi="Century Gothic"/>
          <w:b/>
          <w:color w:val="FF4105"/>
          <w:sz w:val="18"/>
          <w:szCs w:val="14"/>
          <w14:ligatures w14:val="none"/>
        </w:rPr>
        <w:t>Article 11 – DIVERS</w:t>
      </w:r>
      <w:r w:rsidRPr="00C523C8">
        <w:rPr>
          <w:rFonts w:ascii="Century Gothic" w:hAnsi="Century Gothic"/>
          <w:color w:val="FF4105"/>
          <w:sz w:val="18"/>
          <w:szCs w:val="14"/>
          <w14:ligatures w14:val="none"/>
        </w:rPr>
        <w:t>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11.1 – Production d’image et liberté individuelle.</w:t>
      </w:r>
    </w:p>
    <w:p w:rsidR="00B459C4" w:rsidRPr="00C523C8" w:rsidRDefault="00B459C4" w:rsidP="00A9223B">
      <w:pPr>
        <w:spacing w:after="160" w:line="256" w:lineRule="auto"/>
        <w:rPr>
          <w:rFonts w:ascii="Century Gothic" w:hAnsi="Century Gothic"/>
          <w:sz w:val="18"/>
          <w:szCs w:val="14"/>
          <w14:ligatures w14:val="none"/>
        </w:rPr>
      </w:pPr>
      <w:r w:rsidRPr="00C523C8">
        <w:rPr>
          <w:rFonts w:ascii="Century Gothic" w:hAnsi="Century Gothic"/>
          <w:sz w:val="18"/>
          <w:szCs w:val="14"/>
          <w14:ligatures w14:val="none"/>
        </w:rPr>
        <w:t>Afin de préserver la liberté individuelle, il est interdit de capturer et de diffuser des enregistrements sonorisés, des vidéos, des photos, des films… lorsque cette pratique n’est pas expressément autorisée. Tout manquement à cette règle entraîne des sanctions voire des poursuites.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Fait en deux exemplaires à Lyon,</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 xml:space="preserve">L’alternant :  </w:t>
      </w:r>
      <w:r w:rsidRPr="00C523C8">
        <w:rPr>
          <w:rFonts w:ascii="Century Gothic" w:hAnsi="Century Gothic"/>
          <w:sz w:val="18"/>
          <w:szCs w:val="14"/>
          <w14:ligatures w14:val="none"/>
        </w:rPr>
        <w:tab/>
        <w:t xml:space="preserve">                                                          Centre de formation : Ecole de Coiffure de Lyon</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Nom – prénom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Date : ………..……/……..………/ 20…………….</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 xml:space="preserve">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 xml:space="preserve">SIGNATURE                                                                                                                      </w:t>
      </w:r>
      <w:proofErr w:type="spellStart"/>
      <w:r w:rsidRPr="00C523C8">
        <w:rPr>
          <w:rFonts w:ascii="Century Gothic" w:hAnsi="Century Gothic"/>
          <w:sz w:val="18"/>
          <w:szCs w:val="14"/>
          <w14:ligatures w14:val="none"/>
        </w:rPr>
        <w:t>SIGNATURE</w:t>
      </w:r>
      <w:proofErr w:type="spellEnd"/>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 xml:space="preserve">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 xml:space="preserve">                                                                                             M.  Romaric ANDREUX, Directeur,</w:t>
      </w:r>
    </w:p>
    <w:p w:rsidR="005C2258" w:rsidRPr="00C523C8" w:rsidRDefault="005C2258" w:rsidP="00B459C4">
      <w:pPr>
        <w:widowControl w:val="0"/>
        <w:spacing w:after="0"/>
        <w:rPr>
          <w:rFonts w:ascii="Century Gothic" w:hAnsi="Century Gothic"/>
          <w:color w:val="FF9900"/>
          <w:sz w:val="18"/>
          <w:szCs w:val="14"/>
          <w14:ligatures w14:val="none"/>
        </w:rPr>
      </w:pP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   </w:t>
      </w:r>
    </w:p>
    <w:p w:rsidR="00B459C4" w:rsidRPr="00C523C8" w:rsidRDefault="00B459C4" w:rsidP="00B459C4">
      <w:pPr>
        <w:widowControl w:val="0"/>
        <w:spacing w:after="0"/>
        <w:rPr>
          <w:rFonts w:ascii="Century Gothic" w:hAnsi="Century Gothic"/>
          <w:sz w:val="18"/>
          <w:szCs w:val="14"/>
          <w14:ligatures w14:val="none"/>
        </w:rPr>
      </w:pPr>
      <w:r w:rsidRPr="00C523C8">
        <w:rPr>
          <w:rFonts w:ascii="Century Gothic" w:hAnsi="Century Gothic"/>
          <w:sz w:val="18"/>
          <w:szCs w:val="14"/>
          <w14:ligatures w14:val="none"/>
        </w:rPr>
        <w:t xml:space="preserve"> Règlement ni limitatif, ni définitif : toute modification par avenant est portée à la connaissance des </w:t>
      </w:r>
      <w:r w:rsidRPr="00C523C8">
        <w:rPr>
          <w:rFonts w:ascii="Century Gothic" w:hAnsi="Century Gothic"/>
          <w:sz w:val="18"/>
          <w:szCs w:val="14"/>
          <w14:ligatures w14:val="none"/>
        </w:rPr>
        <w:br/>
        <w:t>personnes ci-dessus nommées.</w:t>
      </w:r>
    </w:p>
    <w:p w:rsidR="00B459C4" w:rsidRPr="00C523C8" w:rsidRDefault="00B459C4" w:rsidP="00B459C4">
      <w:pPr>
        <w:widowControl w:val="0"/>
        <w:rPr>
          <w:sz w:val="18"/>
          <w:szCs w:val="14"/>
          <w14:ligatures w14:val="none"/>
        </w:rPr>
      </w:pPr>
      <w:r w:rsidRPr="00C523C8">
        <w:rPr>
          <w:sz w:val="18"/>
          <w:szCs w:val="14"/>
          <w14:ligatures w14:val="none"/>
        </w:rPr>
        <w:t> </w:t>
      </w:r>
    </w:p>
    <w:p w:rsidR="00B459C4" w:rsidRPr="00C523C8" w:rsidRDefault="00B459C4" w:rsidP="00B459C4">
      <w:pPr>
        <w:widowControl w:val="0"/>
        <w:rPr>
          <w:sz w:val="18"/>
          <w:szCs w:val="14"/>
          <w14:ligatures w14:val="none"/>
        </w:rPr>
      </w:pPr>
    </w:p>
    <w:p w:rsidR="00B459C4" w:rsidRPr="00C523C8" w:rsidRDefault="00B459C4" w:rsidP="00B459C4">
      <w:pPr>
        <w:spacing w:after="160" w:line="256" w:lineRule="auto"/>
        <w:rPr>
          <w:sz w:val="18"/>
          <w:szCs w:val="14"/>
          <w14:ligatures w14:val="none"/>
        </w:rPr>
      </w:pPr>
    </w:p>
    <w:p w:rsidR="00B459C4" w:rsidRPr="00C523C8" w:rsidRDefault="00B459C4" w:rsidP="00B459C4">
      <w:pPr>
        <w:widowControl w:val="0"/>
        <w:rPr>
          <w:sz w:val="18"/>
          <w:szCs w:val="14"/>
          <w14:ligatures w14:val="none"/>
        </w:rPr>
      </w:pPr>
      <w:r w:rsidRPr="00C523C8">
        <w:rPr>
          <w:sz w:val="18"/>
          <w:szCs w:val="14"/>
          <w14:ligatures w14:val="none"/>
        </w:rPr>
        <w:t> </w:t>
      </w:r>
    </w:p>
    <w:p w:rsidR="00430C77" w:rsidRPr="00C523C8" w:rsidRDefault="00430C77">
      <w:pPr>
        <w:rPr>
          <w:sz w:val="18"/>
          <w:szCs w:val="14"/>
        </w:rPr>
      </w:pPr>
      <w:bookmarkStart w:id="0" w:name="_GoBack"/>
      <w:bookmarkEnd w:id="0"/>
    </w:p>
    <w:sectPr w:rsidR="00430C77" w:rsidRPr="00C523C8" w:rsidSect="005958B1">
      <w:footerReference w:type="default" r:id="rId6"/>
      <w:pgSz w:w="16838" w:h="23811" w:code="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0A67" w:rsidRDefault="00170A67" w:rsidP="00B459C4">
      <w:pPr>
        <w:spacing w:after="0" w:line="240" w:lineRule="auto"/>
      </w:pPr>
      <w:r>
        <w:separator/>
      </w:r>
    </w:p>
  </w:endnote>
  <w:endnote w:type="continuationSeparator" w:id="0">
    <w:p w:rsidR="00170A67" w:rsidRDefault="00170A67" w:rsidP="00B45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9C4" w:rsidRDefault="00B459C4">
    <w:pPr>
      <w:pStyle w:val="Pieddepage"/>
    </w:pPr>
    <w:r>
      <w:t xml:space="preserve">Version RA le </w:t>
    </w:r>
    <w:r w:rsidR="00C523C8">
      <w:t>18-08-</w:t>
    </w:r>
    <w:r w:rsidR="0003065D">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0A67" w:rsidRDefault="00170A67" w:rsidP="00B459C4">
      <w:pPr>
        <w:spacing w:after="0" w:line="240" w:lineRule="auto"/>
      </w:pPr>
      <w:r>
        <w:separator/>
      </w:r>
    </w:p>
  </w:footnote>
  <w:footnote w:type="continuationSeparator" w:id="0">
    <w:p w:rsidR="00170A67" w:rsidRDefault="00170A67" w:rsidP="00B459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9C4"/>
    <w:rsid w:val="0003065D"/>
    <w:rsid w:val="00170A67"/>
    <w:rsid w:val="002A703A"/>
    <w:rsid w:val="002D5A9E"/>
    <w:rsid w:val="002D6742"/>
    <w:rsid w:val="003062AF"/>
    <w:rsid w:val="003B0859"/>
    <w:rsid w:val="00430C77"/>
    <w:rsid w:val="005958B1"/>
    <w:rsid w:val="005C2258"/>
    <w:rsid w:val="005C293F"/>
    <w:rsid w:val="005E291C"/>
    <w:rsid w:val="0064583A"/>
    <w:rsid w:val="00650E2F"/>
    <w:rsid w:val="008329EF"/>
    <w:rsid w:val="00A52DC2"/>
    <w:rsid w:val="00A9223B"/>
    <w:rsid w:val="00B459C4"/>
    <w:rsid w:val="00B767AC"/>
    <w:rsid w:val="00C03282"/>
    <w:rsid w:val="00C523C8"/>
    <w:rsid w:val="00C8536E"/>
    <w:rsid w:val="00D47AFA"/>
    <w:rsid w:val="00F45EDD"/>
    <w:rsid w:val="00F6275F"/>
    <w:rsid w:val="00F905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14FA1"/>
  <w15:chartTrackingRefBased/>
  <w15:docId w15:val="{46D17FF3-360B-4ED5-93E3-13B170BFB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59C4"/>
    <w:pPr>
      <w:spacing w:after="120" w:line="285" w:lineRule="auto"/>
    </w:pPr>
    <w:rPr>
      <w:rFonts w:ascii="Calibri" w:eastAsia="Times New Roman" w:hAnsi="Calibri" w:cs="Calibri"/>
      <w:color w:val="000000"/>
      <w:kern w:val="28"/>
      <w:sz w:val="20"/>
      <w:szCs w:val="20"/>
      <w:lang w:eastAsia="fr-FR"/>
      <w14:ligatures w14:val="standard"/>
      <w14:cntxtAlt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459C4"/>
    <w:pPr>
      <w:tabs>
        <w:tab w:val="center" w:pos="4536"/>
        <w:tab w:val="right" w:pos="9072"/>
      </w:tabs>
      <w:spacing w:after="0" w:line="240" w:lineRule="auto"/>
    </w:pPr>
  </w:style>
  <w:style w:type="character" w:customStyle="1" w:styleId="En-tteCar">
    <w:name w:val="En-tête Car"/>
    <w:basedOn w:val="Policepardfaut"/>
    <w:link w:val="En-tte"/>
    <w:uiPriority w:val="99"/>
    <w:rsid w:val="00B459C4"/>
    <w:rPr>
      <w:rFonts w:ascii="Calibri" w:eastAsia="Times New Roman" w:hAnsi="Calibri" w:cs="Calibri"/>
      <w:color w:val="000000"/>
      <w:kern w:val="28"/>
      <w:sz w:val="20"/>
      <w:szCs w:val="20"/>
      <w:lang w:eastAsia="fr-FR"/>
      <w14:ligatures w14:val="standard"/>
      <w14:cntxtAlts/>
    </w:rPr>
  </w:style>
  <w:style w:type="paragraph" w:styleId="Pieddepage">
    <w:name w:val="footer"/>
    <w:basedOn w:val="Normal"/>
    <w:link w:val="PieddepageCar"/>
    <w:uiPriority w:val="99"/>
    <w:unhideWhenUsed/>
    <w:rsid w:val="00B459C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59C4"/>
    <w:rPr>
      <w:rFonts w:ascii="Calibri" w:eastAsia="Times New Roman" w:hAnsi="Calibri" w:cs="Calibri"/>
      <w:color w:val="000000"/>
      <w:kern w:val="28"/>
      <w:sz w:val="20"/>
      <w:szCs w:val="20"/>
      <w:lang w:eastAsia="fr-FR"/>
      <w14:ligatures w14:val="standard"/>
      <w14:cntxtAlts/>
    </w:rPr>
  </w:style>
  <w:style w:type="paragraph" w:styleId="Textedebulles">
    <w:name w:val="Balloon Text"/>
    <w:basedOn w:val="Normal"/>
    <w:link w:val="TextedebullesCar"/>
    <w:uiPriority w:val="99"/>
    <w:semiHidden/>
    <w:unhideWhenUsed/>
    <w:rsid w:val="005C225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2258"/>
    <w:rPr>
      <w:rFonts w:ascii="Segoe UI" w:eastAsia="Times New Roman" w:hAnsi="Segoe UI" w:cs="Segoe UI"/>
      <w:color w:val="000000"/>
      <w:kern w:val="28"/>
      <w:sz w:val="18"/>
      <w:szCs w:val="18"/>
      <w:lang w:eastAsia="fr-FR"/>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6021">
      <w:bodyDiv w:val="1"/>
      <w:marLeft w:val="0"/>
      <w:marRight w:val="0"/>
      <w:marTop w:val="0"/>
      <w:marBottom w:val="0"/>
      <w:divBdr>
        <w:top w:val="none" w:sz="0" w:space="0" w:color="auto"/>
        <w:left w:val="none" w:sz="0" w:space="0" w:color="auto"/>
        <w:bottom w:val="none" w:sz="0" w:space="0" w:color="auto"/>
        <w:right w:val="none" w:sz="0" w:space="0" w:color="auto"/>
      </w:divBdr>
    </w:div>
    <w:div w:id="424766479">
      <w:bodyDiv w:val="1"/>
      <w:marLeft w:val="0"/>
      <w:marRight w:val="0"/>
      <w:marTop w:val="0"/>
      <w:marBottom w:val="0"/>
      <w:divBdr>
        <w:top w:val="none" w:sz="0" w:space="0" w:color="auto"/>
        <w:left w:val="none" w:sz="0" w:space="0" w:color="auto"/>
        <w:bottom w:val="none" w:sz="0" w:space="0" w:color="auto"/>
        <w:right w:val="none" w:sz="0" w:space="0" w:color="auto"/>
      </w:divBdr>
    </w:div>
    <w:div w:id="485363657">
      <w:bodyDiv w:val="1"/>
      <w:marLeft w:val="0"/>
      <w:marRight w:val="0"/>
      <w:marTop w:val="0"/>
      <w:marBottom w:val="0"/>
      <w:divBdr>
        <w:top w:val="none" w:sz="0" w:space="0" w:color="auto"/>
        <w:left w:val="none" w:sz="0" w:space="0" w:color="auto"/>
        <w:bottom w:val="none" w:sz="0" w:space="0" w:color="auto"/>
        <w:right w:val="none" w:sz="0" w:space="0" w:color="auto"/>
      </w:divBdr>
    </w:div>
    <w:div w:id="705451915">
      <w:bodyDiv w:val="1"/>
      <w:marLeft w:val="0"/>
      <w:marRight w:val="0"/>
      <w:marTop w:val="0"/>
      <w:marBottom w:val="0"/>
      <w:divBdr>
        <w:top w:val="none" w:sz="0" w:space="0" w:color="auto"/>
        <w:left w:val="none" w:sz="0" w:space="0" w:color="auto"/>
        <w:bottom w:val="none" w:sz="0" w:space="0" w:color="auto"/>
        <w:right w:val="none" w:sz="0" w:space="0" w:color="auto"/>
      </w:divBdr>
    </w:div>
    <w:div w:id="950549160">
      <w:bodyDiv w:val="1"/>
      <w:marLeft w:val="0"/>
      <w:marRight w:val="0"/>
      <w:marTop w:val="0"/>
      <w:marBottom w:val="0"/>
      <w:divBdr>
        <w:top w:val="none" w:sz="0" w:space="0" w:color="auto"/>
        <w:left w:val="none" w:sz="0" w:space="0" w:color="auto"/>
        <w:bottom w:val="none" w:sz="0" w:space="0" w:color="auto"/>
        <w:right w:val="none" w:sz="0" w:space="0" w:color="auto"/>
      </w:divBdr>
    </w:div>
    <w:div w:id="1529634656">
      <w:bodyDiv w:val="1"/>
      <w:marLeft w:val="0"/>
      <w:marRight w:val="0"/>
      <w:marTop w:val="0"/>
      <w:marBottom w:val="0"/>
      <w:divBdr>
        <w:top w:val="none" w:sz="0" w:space="0" w:color="auto"/>
        <w:left w:val="none" w:sz="0" w:space="0" w:color="auto"/>
        <w:bottom w:val="none" w:sz="0" w:space="0" w:color="auto"/>
        <w:right w:val="none" w:sz="0" w:space="0" w:color="auto"/>
      </w:divBdr>
    </w:div>
    <w:div w:id="178946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3723</Words>
  <Characters>20480</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Romaric_Andreux</dc:creator>
  <cp:keywords/>
  <dc:description/>
  <cp:lastModifiedBy>Romaric_Andreux</cp:lastModifiedBy>
  <cp:revision>5</cp:revision>
  <cp:lastPrinted>2023-08-16T14:53:00Z</cp:lastPrinted>
  <dcterms:created xsi:type="dcterms:W3CDTF">2023-06-14T07:27:00Z</dcterms:created>
  <dcterms:modified xsi:type="dcterms:W3CDTF">2023-08-18T07:49:00Z</dcterms:modified>
</cp:coreProperties>
</file>